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F45D1" w:rsidRPr="00345166" w:rsidRDefault="004F45D1" w:rsidP="00345166">
      <w:pPr>
        <w:spacing w:after="0" w:line="360" w:lineRule="auto"/>
        <w:rPr>
          <w:rFonts w:ascii="Times New Roman" w:hAnsi="Times New Roman" w:cs="Times New Roman"/>
          <w:iCs/>
          <w:sz w:val="28"/>
          <w:szCs w:val="28"/>
        </w:rPr>
      </w:pPr>
      <w:r w:rsidRPr="00345166">
        <w:rPr>
          <w:rFonts w:ascii="Times New Roman" w:hAnsi="Times New Roman" w:cs="Times New Roman"/>
          <w:iCs/>
          <w:sz w:val="28"/>
          <w:szCs w:val="28"/>
        </w:rPr>
        <w:t>УДК</w:t>
      </w:r>
      <w:r w:rsidR="00264AD3" w:rsidRPr="00345166">
        <w:rPr>
          <w:rFonts w:ascii="Times New Roman" w:hAnsi="Times New Roman" w:cs="Times New Roman"/>
          <w:iCs/>
          <w:sz w:val="28"/>
          <w:szCs w:val="28"/>
        </w:rPr>
        <w:t xml:space="preserve"> 621.785.532</w:t>
      </w:r>
      <w:r w:rsidR="00264AD3" w:rsidRPr="00345166">
        <w:rPr>
          <w:rFonts w:ascii="Times New Roman" w:hAnsi="Times New Roman" w:cs="Times New Roman"/>
          <w:iCs/>
          <w:sz w:val="28"/>
          <w:szCs w:val="28"/>
        </w:rPr>
        <w:cr/>
      </w:r>
    </w:p>
    <w:p w:rsidR="004F45D1" w:rsidRPr="00345166" w:rsidRDefault="00345166" w:rsidP="00345166">
      <w:pPr>
        <w:spacing w:after="0" w:line="360" w:lineRule="auto"/>
        <w:rPr>
          <w:rFonts w:ascii="Times New Roman" w:hAnsi="Times New Roman" w:cs="Times New Roman"/>
          <w:b/>
          <w:iCs/>
          <w:sz w:val="28"/>
          <w:szCs w:val="28"/>
        </w:rPr>
      </w:pPr>
      <w:r w:rsidRPr="00345166">
        <w:rPr>
          <w:rFonts w:ascii="Times New Roman" w:hAnsi="Times New Roman" w:cs="Times New Roman"/>
          <w:b/>
          <w:iCs/>
          <w:sz w:val="28"/>
          <w:szCs w:val="28"/>
        </w:rPr>
        <w:t xml:space="preserve">Влияние </w:t>
      </w:r>
      <w:r>
        <w:rPr>
          <w:rFonts w:ascii="Times New Roman" w:hAnsi="Times New Roman" w:cs="Times New Roman"/>
          <w:b/>
          <w:iCs/>
          <w:sz w:val="28"/>
          <w:szCs w:val="28"/>
        </w:rPr>
        <w:t xml:space="preserve"> </w:t>
      </w:r>
      <w:r w:rsidRPr="00345166">
        <w:rPr>
          <w:rFonts w:ascii="Times New Roman" w:hAnsi="Times New Roman" w:cs="Times New Roman"/>
          <w:b/>
          <w:iCs/>
          <w:sz w:val="28"/>
          <w:szCs w:val="28"/>
        </w:rPr>
        <w:t>содержания</w:t>
      </w:r>
      <w:r w:rsidR="00576875" w:rsidRPr="00345166">
        <w:rPr>
          <w:rFonts w:ascii="Times New Roman" w:hAnsi="Times New Roman" w:cs="Times New Roman"/>
          <w:b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iCs/>
          <w:sz w:val="28"/>
          <w:szCs w:val="28"/>
        </w:rPr>
        <w:t xml:space="preserve"> </w:t>
      </w:r>
      <w:r w:rsidRPr="00345166">
        <w:rPr>
          <w:rFonts w:ascii="Times New Roman" w:hAnsi="Times New Roman" w:cs="Times New Roman"/>
          <w:b/>
          <w:iCs/>
          <w:sz w:val="28"/>
          <w:szCs w:val="28"/>
        </w:rPr>
        <w:t>водорода</w:t>
      </w:r>
      <w:r w:rsidR="00964CF5" w:rsidRPr="00345166">
        <w:rPr>
          <w:rFonts w:ascii="Times New Roman" w:hAnsi="Times New Roman" w:cs="Times New Roman"/>
          <w:b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iCs/>
          <w:sz w:val="28"/>
          <w:szCs w:val="28"/>
        </w:rPr>
        <w:t xml:space="preserve"> </w:t>
      </w:r>
      <w:r w:rsidRPr="00345166">
        <w:rPr>
          <w:rFonts w:ascii="Times New Roman" w:hAnsi="Times New Roman" w:cs="Times New Roman"/>
          <w:b/>
          <w:iCs/>
          <w:sz w:val="28"/>
          <w:szCs w:val="28"/>
        </w:rPr>
        <w:t xml:space="preserve">в </w:t>
      </w:r>
      <w:r>
        <w:rPr>
          <w:rFonts w:ascii="Times New Roman" w:hAnsi="Times New Roman" w:cs="Times New Roman"/>
          <w:b/>
          <w:iCs/>
          <w:sz w:val="28"/>
          <w:szCs w:val="28"/>
        </w:rPr>
        <w:t xml:space="preserve"> </w:t>
      </w:r>
      <w:r w:rsidRPr="00345166">
        <w:rPr>
          <w:rFonts w:ascii="Times New Roman" w:hAnsi="Times New Roman" w:cs="Times New Roman"/>
          <w:b/>
          <w:iCs/>
          <w:sz w:val="28"/>
          <w:szCs w:val="28"/>
        </w:rPr>
        <w:t xml:space="preserve">рабочей </w:t>
      </w:r>
      <w:r>
        <w:rPr>
          <w:rFonts w:ascii="Times New Roman" w:hAnsi="Times New Roman" w:cs="Times New Roman"/>
          <w:b/>
          <w:iCs/>
          <w:sz w:val="28"/>
          <w:szCs w:val="28"/>
        </w:rPr>
        <w:t xml:space="preserve"> </w:t>
      </w:r>
      <w:r w:rsidRPr="00345166">
        <w:rPr>
          <w:rFonts w:ascii="Times New Roman" w:hAnsi="Times New Roman" w:cs="Times New Roman"/>
          <w:b/>
          <w:iCs/>
          <w:sz w:val="28"/>
          <w:szCs w:val="28"/>
        </w:rPr>
        <w:t xml:space="preserve">газовой </w:t>
      </w:r>
      <w:r>
        <w:rPr>
          <w:rFonts w:ascii="Times New Roman" w:hAnsi="Times New Roman" w:cs="Times New Roman"/>
          <w:b/>
          <w:iCs/>
          <w:sz w:val="28"/>
          <w:szCs w:val="28"/>
        </w:rPr>
        <w:t xml:space="preserve"> </w:t>
      </w:r>
      <w:r w:rsidRPr="00345166">
        <w:rPr>
          <w:rFonts w:ascii="Times New Roman" w:hAnsi="Times New Roman" w:cs="Times New Roman"/>
          <w:b/>
          <w:iCs/>
          <w:sz w:val="28"/>
          <w:szCs w:val="28"/>
        </w:rPr>
        <w:t xml:space="preserve">среде </w:t>
      </w:r>
      <w:r>
        <w:rPr>
          <w:rFonts w:ascii="Times New Roman" w:hAnsi="Times New Roman" w:cs="Times New Roman"/>
          <w:b/>
          <w:iCs/>
          <w:sz w:val="28"/>
          <w:szCs w:val="28"/>
        </w:rPr>
        <w:br/>
      </w:r>
      <w:r w:rsidRPr="00345166">
        <w:rPr>
          <w:rFonts w:ascii="Times New Roman" w:hAnsi="Times New Roman" w:cs="Times New Roman"/>
          <w:b/>
          <w:iCs/>
          <w:sz w:val="28"/>
          <w:szCs w:val="28"/>
        </w:rPr>
        <w:t xml:space="preserve">на </w:t>
      </w:r>
      <w:r>
        <w:rPr>
          <w:rFonts w:ascii="Times New Roman" w:hAnsi="Times New Roman" w:cs="Times New Roman"/>
          <w:b/>
          <w:iCs/>
          <w:sz w:val="28"/>
          <w:szCs w:val="28"/>
        </w:rPr>
        <w:t xml:space="preserve"> </w:t>
      </w:r>
      <w:r w:rsidRPr="00345166">
        <w:rPr>
          <w:rFonts w:ascii="Times New Roman" w:hAnsi="Times New Roman" w:cs="Times New Roman"/>
          <w:b/>
          <w:iCs/>
          <w:sz w:val="28"/>
          <w:szCs w:val="28"/>
        </w:rPr>
        <w:t xml:space="preserve">диффузионные </w:t>
      </w:r>
      <w:r>
        <w:rPr>
          <w:rFonts w:ascii="Times New Roman" w:hAnsi="Times New Roman" w:cs="Times New Roman"/>
          <w:b/>
          <w:iCs/>
          <w:sz w:val="28"/>
          <w:szCs w:val="28"/>
        </w:rPr>
        <w:t xml:space="preserve"> </w:t>
      </w:r>
      <w:r w:rsidRPr="00345166">
        <w:rPr>
          <w:rFonts w:ascii="Times New Roman" w:hAnsi="Times New Roman" w:cs="Times New Roman"/>
          <w:b/>
          <w:iCs/>
          <w:sz w:val="28"/>
          <w:szCs w:val="28"/>
        </w:rPr>
        <w:t xml:space="preserve">процессы </w:t>
      </w:r>
      <w:r>
        <w:rPr>
          <w:rFonts w:ascii="Times New Roman" w:hAnsi="Times New Roman" w:cs="Times New Roman"/>
          <w:b/>
          <w:iCs/>
          <w:sz w:val="28"/>
          <w:szCs w:val="28"/>
        </w:rPr>
        <w:t xml:space="preserve"> </w:t>
      </w:r>
      <w:r w:rsidRPr="00345166">
        <w:rPr>
          <w:rFonts w:ascii="Times New Roman" w:hAnsi="Times New Roman" w:cs="Times New Roman"/>
          <w:b/>
          <w:iCs/>
          <w:sz w:val="28"/>
          <w:szCs w:val="28"/>
        </w:rPr>
        <w:t xml:space="preserve">при </w:t>
      </w:r>
      <w:r>
        <w:rPr>
          <w:rFonts w:ascii="Times New Roman" w:hAnsi="Times New Roman" w:cs="Times New Roman"/>
          <w:b/>
          <w:iCs/>
          <w:sz w:val="28"/>
          <w:szCs w:val="28"/>
        </w:rPr>
        <w:t xml:space="preserve"> </w:t>
      </w:r>
      <w:r w:rsidRPr="00345166">
        <w:rPr>
          <w:rFonts w:ascii="Times New Roman" w:hAnsi="Times New Roman" w:cs="Times New Roman"/>
          <w:b/>
          <w:iCs/>
          <w:sz w:val="28"/>
          <w:szCs w:val="28"/>
        </w:rPr>
        <w:t xml:space="preserve">ионном </w:t>
      </w:r>
      <w:r>
        <w:rPr>
          <w:rFonts w:ascii="Times New Roman" w:hAnsi="Times New Roman" w:cs="Times New Roman"/>
          <w:b/>
          <w:iCs/>
          <w:sz w:val="28"/>
          <w:szCs w:val="28"/>
        </w:rPr>
        <w:t xml:space="preserve"> </w:t>
      </w:r>
      <w:r w:rsidRPr="00345166">
        <w:rPr>
          <w:rFonts w:ascii="Times New Roman" w:hAnsi="Times New Roman" w:cs="Times New Roman"/>
          <w:b/>
          <w:iCs/>
          <w:sz w:val="28"/>
          <w:szCs w:val="28"/>
        </w:rPr>
        <w:t>азотировании</w:t>
      </w:r>
      <w:r w:rsidR="00873EF4" w:rsidRPr="00345166">
        <w:rPr>
          <w:rFonts w:ascii="Times New Roman" w:hAnsi="Times New Roman" w:cs="Times New Roman"/>
          <w:b/>
          <w:iCs/>
          <w:sz w:val="28"/>
          <w:szCs w:val="28"/>
        </w:rPr>
        <w:t xml:space="preserve"> </w:t>
      </w:r>
      <w:r w:rsidRPr="00345166">
        <w:rPr>
          <w:rFonts w:ascii="Times New Roman" w:hAnsi="Times New Roman" w:cs="Times New Roman"/>
          <w:b/>
          <w:iCs/>
          <w:sz w:val="28"/>
          <w:szCs w:val="28"/>
        </w:rPr>
        <w:t>мартенситной</w:t>
      </w:r>
      <w:r>
        <w:rPr>
          <w:rFonts w:ascii="Times New Roman" w:hAnsi="Times New Roman" w:cs="Times New Roman"/>
          <w:b/>
          <w:iCs/>
          <w:sz w:val="28"/>
          <w:szCs w:val="28"/>
        </w:rPr>
        <w:t xml:space="preserve"> </w:t>
      </w:r>
      <w:r w:rsidRPr="00345166">
        <w:rPr>
          <w:rFonts w:ascii="Times New Roman" w:hAnsi="Times New Roman" w:cs="Times New Roman"/>
          <w:b/>
          <w:iCs/>
          <w:sz w:val="28"/>
          <w:szCs w:val="28"/>
        </w:rPr>
        <w:t xml:space="preserve"> и </w:t>
      </w:r>
      <w:r>
        <w:rPr>
          <w:rFonts w:ascii="Times New Roman" w:hAnsi="Times New Roman" w:cs="Times New Roman"/>
          <w:b/>
          <w:iCs/>
          <w:sz w:val="28"/>
          <w:szCs w:val="28"/>
        </w:rPr>
        <w:t xml:space="preserve"> </w:t>
      </w:r>
      <w:proofErr w:type="spellStart"/>
      <w:r w:rsidRPr="00345166">
        <w:rPr>
          <w:rFonts w:ascii="Times New Roman" w:hAnsi="Times New Roman" w:cs="Times New Roman"/>
          <w:b/>
          <w:iCs/>
          <w:sz w:val="28"/>
          <w:szCs w:val="28"/>
        </w:rPr>
        <w:t>аустенитной</w:t>
      </w:r>
      <w:proofErr w:type="spellEnd"/>
      <w:r w:rsidRPr="00345166">
        <w:rPr>
          <w:rFonts w:ascii="Times New Roman" w:hAnsi="Times New Roman" w:cs="Times New Roman"/>
          <w:b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iCs/>
          <w:sz w:val="28"/>
          <w:szCs w:val="28"/>
        </w:rPr>
        <w:t xml:space="preserve"> </w:t>
      </w:r>
      <w:r w:rsidRPr="00345166">
        <w:rPr>
          <w:rFonts w:ascii="Times New Roman" w:hAnsi="Times New Roman" w:cs="Times New Roman"/>
          <w:b/>
          <w:iCs/>
          <w:sz w:val="28"/>
          <w:szCs w:val="28"/>
        </w:rPr>
        <w:t>сталей</w:t>
      </w:r>
    </w:p>
    <w:p w:rsidR="004F45D1" w:rsidRPr="00345166" w:rsidRDefault="004F45D1" w:rsidP="00345166">
      <w:pPr>
        <w:spacing w:after="0" w:line="360" w:lineRule="auto"/>
        <w:rPr>
          <w:rFonts w:ascii="Times New Roman" w:hAnsi="Times New Roman" w:cs="Times New Roman"/>
          <w:iCs/>
          <w:sz w:val="28"/>
          <w:szCs w:val="28"/>
        </w:rPr>
      </w:pPr>
    </w:p>
    <w:p w:rsidR="004F45D1" w:rsidRDefault="00FD0530" w:rsidP="00345166">
      <w:pPr>
        <w:spacing w:after="0" w:line="360" w:lineRule="auto"/>
        <w:rPr>
          <w:rFonts w:ascii="Times New Roman" w:hAnsi="Times New Roman"/>
          <w:sz w:val="28"/>
          <w:szCs w:val="28"/>
          <w:vertAlign w:val="superscript"/>
        </w:rPr>
      </w:pPr>
      <w:r w:rsidRPr="00345166">
        <w:rPr>
          <w:rFonts w:ascii="Times New Roman" w:hAnsi="Times New Roman" w:cs="Times New Roman"/>
          <w:iCs/>
          <w:sz w:val="28"/>
          <w:szCs w:val="28"/>
        </w:rPr>
        <w:t>Хусаинов Ю.Г.</w:t>
      </w:r>
      <w:r w:rsidR="00345166" w:rsidRPr="00345166">
        <w:rPr>
          <w:rFonts w:ascii="Times New Roman" w:hAnsi="Times New Roman"/>
          <w:sz w:val="28"/>
          <w:szCs w:val="28"/>
          <w:vertAlign w:val="superscript"/>
        </w:rPr>
        <w:t xml:space="preserve"> </w:t>
      </w:r>
      <w:r w:rsidR="00345166">
        <w:rPr>
          <w:rFonts w:ascii="Times New Roman" w:hAnsi="Times New Roman"/>
          <w:sz w:val="28"/>
          <w:szCs w:val="28"/>
          <w:vertAlign w:val="superscript"/>
        </w:rPr>
        <w:t>1</w:t>
      </w:r>
      <w:r w:rsidR="00345166">
        <w:rPr>
          <w:rFonts w:ascii="Times New Roman" w:hAnsi="Times New Roman" w:cs="Times New Roman"/>
          <w:iCs/>
          <w:sz w:val="28"/>
          <w:szCs w:val="28"/>
        </w:rPr>
        <w:t>;</w:t>
      </w:r>
      <w:r w:rsidRPr="00345166">
        <w:rPr>
          <w:rFonts w:ascii="Times New Roman" w:hAnsi="Times New Roman" w:cs="Times New Roman"/>
          <w:iCs/>
          <w:sz w:val="28"/>
          <w:szCs w:val="28"/>
        </w:rPr>
        <w:t xml:space="preserve"> Рамазанов К.Н</w:t>
      </w:r>
      <w:r w:rsidR="004F45D1" w:rsidRPr="00345166">
        <w:rPr>
          <w:rFonts w:ascii="Times New Roman" w:hAnsi="Times New Roman" w:cs="Times New Roman"/>
          <w:iCs/>
          <w:sz w:val="28"/>
          <w:szCs w:val="28"/>
        </w:rPr>
        <w:t>.</w:t>
      </w:r>
      <w:r w:rsidR="00345166" w:rsidRPr="00345166">
        <w:rPr>
          <w:rFonts w:ascii="Times New Roman" w:hAnsi="Times New Roman"/>
          <w:sz w:val="28"/>
          <w:szCs w:val="28"/>
          <w:vertAlign w:val="superscript"/>
        </w:rPr>
        <w:t xml:space="preserve"> </w:t>
      </w:r>
      <w:r w:rsidR="00345166">
        <w:rPr>
          <w:rFonts w:ascii="Times New Roman" w:hAnsi="Times New Roman"/>
          <w:sz w:val="28"/>
          <w:szCs w:val="28"/>
          <w:vertAlign w:val="superscript"/>
        </w:rPr>
        <w:t>1</w:t>
      </w:r>
      <w:r w:rsidR="00345166">
        <w:rPr>
          <w:rFonts w:ascii="Times New Roman" w:hAnsi="Times New Roman" w:cs="Times New Roman"/>
          <w:iCs/>
          <w:sz w:val="28"/>
          <w:szCs w:val="28"/>
        </w:rPr>
        <w:t>;</w:t>
      </w:r>
      <w:r w:rsidR="004F45D1" w:rsidRPr="00345166">
        <w:rPr>
          <w:rFonts w:ascii="Times New Roman" w:hAnsi="Times New Roman" w:cs="Times New Roman"/>
          <w:iCs/>
          <w:sz w:val="28"/>
          <w:szCs w:val="28"/>
        </w:rPr>
        <w:t xml:space="preserve"> Есипов Р.С.</w:t>
      </w:r>
      <w:r w:rsidR="00345166" w:rsidRPr="00345166">
        <w:rPr>
          <w:rFonts w:ascii="Times New Roman" w:hAnsi="Times New Roman"/>
          <w:sz w:val="28"/>
          <w:szCs w:val="28"/>
          <w:vertAlign w:val="superscript"/>
        </w:rPr>
        <w:t xml:space="preserve"> </w:t>
      </w:r>
      <w:r w:rsidR="00345166">
        <w:rPr>
          <w:rFonts w:ascii="Times New Roman" w:hAnsi="Times New Roman"/>
          <w:sz w:val="28"/>
          <w:szCs w:val="28"/>
          <w:vertAlign w:val="superscript"/>
        </w:rPr>
        <w:t>1</w:t>
      </w:r>
    </w:p>
    <w:p w:rsidR="00345166" w:rsidRDefault="00345166" w:rsidP="00345166">
      <w:pPr>
        <w:spacing w:after="0" w:line="360" w:lineRule="auto"/>
        <w:rPr>
          <w:rFonts w:ascii="Times New Roman" w:hAnsi="Times New Roman"/>
          <w:sz w:val="28"/>
          <w:szCs w:val="28"/>
          <w:vertAlign w:val="superscript"/>
        </w:rPr>
      </w:pPr>
    </w:p>
    <w:p w:rsidR="00345166" w:rsidRPr="00345166" w:rsidRDefault="00345166" w:rsidP="00345166">
      <w:p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345166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Pr="00345166">
        <w:rPr>
          <w:rFonts w:ascii="Times New Roman" w:hAnsi="Times New Roman" w:cs="Times New Roman"/>
          <w:i/>
          <w:sz w:val="28"/>
          <w:szCs w:val="28"/>
        </w:rPr>
        <w:t>Федеральное государственное унитарное предприятие «Всероссийский институт авиационных материалов», Государственный научный центр Российской Федерации (ФГУП «ВИАМ»)</w:t>
      </w:r>
      <w:r w:rsidRPr="00345166">
        <w:rPr>
          <w:rFonts w:ascii="Times New Roman" w:hAnsi="Times New Roman" w:cs="Times New Roman"/>
          <w:i/>
          <w:sz w:val="28"/>
          <w:szCs w:val="28"/>
          <w:vertAlign w:val="superscript"/>
        </w:rPr>
        <w:t xml:space="preserve">  </w:t>
      </w:r>
    </w:p>
    <w:p w:rsidR="00345166" w:rsidRPr="00345166" w:rsidRDefault="00345166" w:rsidP="00345166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345166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Pr="00345166">
        <w:rPr>
          <w:rFonts w:ascii="Times New Roman" w:hAnsi="Times New Roman" w:cs="Times New Roman"/>
          <w:i/>
          <w:sz w:val="28"/>
          <w:szCs w:val="28"/>
          <w:lang w:val="en-US"/>
        </w:rPr>
        <w:t xml:space="preserve">Federal state unitary enterprise «All-Russian scientific research institute of aviation material», State research center of the Russian Federation (FSUE «VIAM») </w:t>
      </w:r>
    </w:p>
    <w:p w:rsidR="00345166" w:rsidRPr="00345166" w:rsidRDefault="00345166" w:rsidP="00345166">
      <w:pPr>
        <w:spacing w:after="0" w:line="360" w:lineRule="auto"/>
        <w:rPr>
          <w:rFonts w:ascii="Times New Roman" w:hAnsi="Times New Roman" w:cs="Times New Roman"/>
          <w:iCs/>
          <w:sz w:val="28"/>
          <w:szCs w:val="28"/>
          <w:lang w:val="en-US"/>
        </w:rPr>
      </w:pPr>
    </w:p>
    <w:p w:rsidR="00345166" w:rsidRPr="00345166" w:rsidRDefault="00D711D8" w:rsidP="0034516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345166">
        <w:rPr>
          <w:rFonts w:ascii="Times New Roman" w:hAnsi="Times New Roman" w:cs="Times New Roman"/>
          <w:b/>
          <w:i/>
          <w:iCs/>
          <w:sz w:val="28"/>
          <w:szCs w:val="28"/>
        </w:rPr>
        <w:t>Ан</w:t>
      </w:r>
      <w:r w:rsidR="004F7229" w:rsidRPr="00345166">
        <w:rPr>
          <w:rFonts w:ascii="Times New Roman" w:hAnsi="Times New Roman" w:cs="Times New Roman"/>
          <w:b/>
          <w:i/>
          <w:iCs/>
          <w:sz w:val="28"/>
          <w:szCs w:val="28"/>
        </w:rPr>
        <w:t>н</w:t>
      </w:r>
      <w:r w:rsidR="00345166">
        <w:rPr>
          <w:rFonts w:ascii="Times New Roman" w:hAnsi="Times New Roman" w:cs="Times New Roman"/>
          <w:b/>
          <w:i/>
          <w:iCs/>
          <w:sz w:val="28"/>
          <w:szCs w:val="28"/>
        </w:rPr>
        <w:t>отация:</w:t>
      </w:r>
    </w:p>
    <w:p w:rsidR="00D711D8" w:rsidRPr="00345166" w:rsidRDefault="0005350E" w:rsidP="00345166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345166">
        <w:rPr>
          <w:rFonts w:ascii="Times New Roman" w:hAnsi="Times New Roman" w:cs="Times New Roman"/>
          <w:iCs/>
          <w:sz w:val="28"/>
          <w:szCs w:val="28"/>
        </w:rPr>
        <w:t xml:space="preserve">Исследовано влияние содержания водорода в смеси рабочей газовой среды на диффузионные процессы при ионном азотировании сталей мартенситного и аустенитного классов. </w:t>
      </w:r>
      <w:proofErr w:type="gramStart"/>
      <w:r w:rsidRPr="00345166">
        <w:rPr>
          <w:rFonts w:ascii="Times New Roman" w:hAnsi="Times New Roman" w:cs="Times New Roman"/>
          <w:iCs/>
          <w:sz w:val="28"/>
          <w:szCs w:val="28"/>
        </w:rPr>
        <w:t>Установлено, что наличие водорода в рабочей пространстве вакуумной камеры способствует</w:t>
      </w:r>
      <w:proofErr w:type="gramEnd"/>
      <w:r w:rsidRPr="00345166">
        <w:rPr>
          <w:rFonts w:ascii="Times New Roman" w:hAnsi="Times New Roman" w:cs="Times New Roman"/>
          <w:iCs/>
          <w:sz w:val="28"/>
          <w:szCs w:val="28"/>
        </w:rPr>
        <w:t xml:space="preserve"> увеличению </w:t>
      </w:r>
      <w:r w:rsidR="00044BF6" w:rsidRPr="00345166">
        <w:rPr>
          <w:rFonts w:ascii="Times New Roman" w:hAnsi="Times New Roman" w:cs="Times New Roman"/>
          <w:iCs/>
          <w:sz w:val="28"/>
          <w:szCs w:val="28"/>
        </w:rPr>
        <w:t>скорости роста азотированного слоя</w:t>
      </w:r>
      <w:r w:rsidRPr="00345166">
        <w:rPr>
          <w:rFonts w:ascii="Times New Roman" w:hAnsi="Times New Roman" w:cs="Times New Roman"/>
          <w:iCs/>
          <w:sz w:val="28"/>
          <w:szCs w:val="28"/>
        </w:rPr>
        <w:t xml:space="preserve">. Получена зависимость толщины упрочненного слоя и распределение микротвердости по глубине от состава газовой среды. </w:t>
      </w:r>
      <w:proofErr w:type="gramStart"/>
      <w:r w:rsidRPr="00345166">
        <w:rPr>
          <w:rFonts w:ascii="Times New Roman" w:hAnsi="Times New Roman" w:cs="Times New Roman"/>
          <w:iCs/>
          <w:sz w:val="28"/>
          <w:szCs w:val="28"/>
        </w:rPr>
        <w:t xml:space="preserve">Исследована </w:t>
      </w:r>
      <w:r w:rsidR="00044BF6" w:rsidRPr="00345166">
        <w:rPr>
          <w:rFonts w:ascii="Times New Roman" w:hAnsi="Times New Roman" w:cs="Times New Roman"/>
          <w:iCs/>
          <w:sz w:val="28"/>
          <w:szCs w:val="28"/>
        </w:rPr>
        <w:t>микро</w:t>
      </w:r>
      <w:r w:rsidRPr="00345166">
        <w:rPr>
          <w:rFonts w:ascii="Times New Roman" w:hAnsi="Times New Roman" w:cs="Times New Roman"/>
          <w:iCs/>
          <w:sz w:val="28"/>
          <w:szCs w:val="28"/>
        </w:rPr>
        <w:t xml:space="preserve">структура </w:t>
      </w:r>
      <w:r w:rsidR="00044BF6" w:rsidRPr="00345166">
        <w:rPr>
          <w:rFonts w:ascii="Times New Roman" w:hAnsi="Times New Roman" w:cs="Times New Roman"/>
          <w:iCs/>
          <w:sz w:val="28"/>
          <w:szCs w:val="28"/>
        </w:rPr>
        <w:t>сталей после азотирована</w:t>
      </w:r>
      <w:proofErr w:type="gramEnd"/>
      <w:r w:rsidRPr="00345166">
        <w:rPr>
          <w:rFonts w:ascii="Times New Roman" w:hAnsi="Times New Roman" w:cs="Times New Roman"/>
          <w:iCs/>
          <w:sz w:val="28"/>
          <w:szCs w:val="28"/>
        </w:rPr>
        <w:t>.</w:t>
      </w:r>
    </w:p>
    <w:p w:rsidR="00345166" w:rsidRPr="00345166" w:rsidRDefault="00D711D8" w:rsidP="00345166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345166">
        <w:rPr>
          <w:rFonts w:ascii="Times New Roman" w:hAnsi="Times New Roman" w:cs="Times New Roman"/>
          <w:b/>
          <w:i/>
          <w:iCs/>
          <w:sz w:val="28"/>
          <w:szCs w:val="28"/>
        </w:rPr>
        <w:t>Ключевые слова:</w:t>
      </w:r>
      <w:r w:rsidRPr="0034516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</w:p>
    <w:p w:rsidR="00277E76" w:rsidRPr="00345166" w:rsidRDefault="00CF6D60" w:rsidP="00345166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345166">
        <w:rPr>
          <w:rFonts w:ascii="Times New Roman" w:hAnsi="Times New Roman" w:cs="Times New Roman"/>
          <w:iCs/>
          <w:sz w:val="28"/>
          <w:szCs w:val="28"/>
        </w:rPr>
        <w:t>ионное азотирование;</w:t>
      </w:r>
      <w:r w:rsidR="00E27522" w:rsidRPr="00345166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AC3183" w:rsidRPr="00345166">
        <w:rPr>
          <w:rFonts w:ascii="Times New Roman" w:hAnsi="Times New Roman" w:cs="Times New Roman"/>
          <w:iCs/>
          <w:sz w:val="28"/>
          <w:szCs w:val="28"/>
        </w:rPr>
        <w:t>диффузия</w:t>
      </w:r>
      <w:r w:rsidR="00E27522" w:rsidRPr="00345166">
        <w:rPr>
          <w:rFonts w:ascii="Times New Roman" w:hAnsi="Times New Roman" w:cs="Times New Roman"/>
          <w:iCs/>
          <w:sz w:val="28"/>
          <w:szCs w:val="28"/>
        </w:rPr>
        <w:t xml:space="preserve">; </w:t>
      </w:r>
      <w:proofErr w:type="spellStart"/>
      <w:r w:rsidR="00E27522" w:rsidRPr="00345166">
        <w:rPr>
          <w:rFonts w:ascii="Times New Roman" w:hAnsi="Times New Roman" w:cs="Times New Roman"/>
          <w:iCs/>
          <w:sz w:val="28"/>
          <w:szCs w:val="28"/>
        </w:rPr>
        <w:t>микротвердость</w:t>
      </w:r>
      <w:proofErr w:type="spellEnd"/>
      <w:r w:rsidR="00E27522" w:rsidRPr="00345166">
        <w:rPr>
          <w:rFonts w:ascii="Times New Roman" w:hAnsi="Times New Roman" w:cs="Times New Roman"/>
          <w:iCs/>
          <w:sz w:val="28"/>
          <w:szCs w:val="28"/>
        </w:rPr>
        <w:t>;</w:t>
      </w:r>
      <w:r w:rsidRPr="00345166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040629" w:rsidRPr="00345166">
        <w:rPr>
          <w:rFonts w:ascii="Times New Roman" w:hAnsi="Times New Roman" w:cs="Times New Roman"/>
          <w:iCs/>
          <w:sz w:val="28"/>
          <w:szCs w:val="28"/>
        </w:rPr>
        <w:t>микроструктура</w:t>
      </w:r>
      <w:r w:rsidRPr="00345166">
        <w:rPr>
          <w:rFonts w:ascii="Times New Roman" w:hAnsi="Times New Roman" w:cs="Times New Roman"/>
          <w:iCs/>
          <w:sz w:val="28"/>
          <w:szCs w:val="28"/>
        </w:rPr>
        <w:t>.</w:t>
      </w:r>
    </w:p>
    <w:p w:rsidR="00DD6C31" w:rsidRPr="00345166" w:rsidRDefault="00DD6C31" w:rsidP="00345166">
      <w:pPr>
        <w:spacing w:after="0"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345166" w:rsidRDefault="00345166" w:rsidP="0034516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</w:p>
    <w:p w:rsidR="00345166" w:rsidRDefault="00345166" w:rsidP="0034516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</w:p>
    <w:p w:rsidR="00345166" w:rsidRPr="00345166" w:rsidRDefault="00B44EB0" w:rsidP="0034516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345166">
        <w:rPr>
          <w:rFonts w:ascii="Times New Roman" w:hAnsi="Times New Roman" w:cs="Times New Roman"/>
          <w:b/>
          <w:i/>
          <w:iCs/>
          <w:sz w:val="28"/>
          <w:szCs w:val="28"/>
          <w:lang w:val="en-US"/>
        </w:rPr>
        <w:lastRenderedPageBreak/>
        <w:t>Abstract</w:t>
      </w:r>
      <w:r w:rsidR="00345166" w:rsidRPr="00345166">
        <w:rPr>
          <w:rFonts w:ascii="Times New Roman" w:hAnsi="Times New Roman" w:cs="Times New Roman"/>
          <w:b/>
          <w:i/>
          <w:iCs/>
          <w:sz w:val="28"/>
          <w:szCs w:val="28"/>
        </w:rPr>
        <w:t>:</w:t>
      </w:r>
    </w:p>
    <w:p w:rsidR="00224A36" w:rsidRPr="00345166" w:rsidRDefault="00B510C4" w:rsidP="00345166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  <w:lang w:val="en-US"/>
        </w:rPr>
      </w:pPr>
      <w:r w:rsidRPr="00345166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The influence hydrogen content in the gas environment on the diffusion processes at the ion </w:t>
      </w:r>
      <w:proofErr w:type="spellStart"/>
      <w:r w:rsidRPr="00345166">
        <w:rPr>
          <w:rFonts w:ascii="Times New Roman" w:hAnsi="Times New Roman" w:cs="Times New Roman"/>
          <w:iCs/>
          <w:sz w:val="28"/>
          <w:szCs w:val="28"/>
          <w:lang w:val="en-US"/>
        </w:rPr>
        <w:t>nitriding</w:t>
      </w:r>
      <w:proofErr w:type="spellEnd"/>
      <w:r w:rsidRPr="00345166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of the martensitic and austenitic steels was studied. It is established that the presence of hydrogen in the working space of vacuum chamber provides an increase in the speed of the </w:t>
      </w:r>
      <w:proofErr w:type="spellStart"/>
      <w:r w:rsidRPr="00345166">
        <w:rPr>
          <w:rFonts w:ascii="Times New Roman" w:hAnsi="Times New Roman" w:cs="Times New Roman"/>
          <w:iCs/>
          <w:sz w:val="28"/>
          <w:szCs w:val="28"/>
          <w:lang w:val="en-US"/>
        </w:rPr>
        <w:t>nitrided</w:t>
      </w:r>
      <w:proofErr w:type="spellEnd"/>
      <w:r w:rsidRPr="00345166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layer. </w:t>
      </w:r>
      <w:proofErr w:type="gramStart"/>
      <w:r w:rsidRPr="00345166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The microstructure of steels after </w:t>
      </w:r>
      <w:proofErr w:type="spellStart"/>
      <w:r w:rsidRPr="00345166">
        <w:rPr>
          <w:rFonts w:ascii="Times New Roman" w:hAnsi="Times New Roman" w:cs="Times New Roman"/>
          <w:iCs/>
          <w:sz w:val="28"/>
          <w:szCs w:val="28"/>
          <w:lang w:val="en-US"/>
        </w:rPr>
        <w:t>nitrided</w:t>
      </w:r>
      <w:proofErr w:type="spellEnd"/>
      <w:r w:rsidRPr="00345166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is investigated.</w:t>
      </w:r>
      <w:proofErr w:type="gramEnd"/>
      <w:r w:rsidRPr="00345166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The dependence of the thickness of the hardened layer and the distribution of </w:t>
      </w:r>
      <w:proofErr w:type="spellStart"/>
      <w:r w:rsidRPr="00345166">
        <w:rPr>
          <w:rFonts w:ascii="Times New Roman" w:hAnsi="Times New Roman" w:cs="Times New Roman"/>
          <w:iCs/>
          <w:sz w:val="28"/>
          <w:szCs w:val="28"/>
          <w:lang w:val="en-US"/>
        </w:rPr>
        <w:t>microhardness</w:t>
      </w:r>
      <w:proofErr w:type="spellEnd"/>
      <w:r w:rsidRPr="00345166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in the composition of the gaseous medium is obtained.</w:t>
      </w:r>
    </w:p>
    <w:p w:rsidR="00345166" w:rsidRPr="00345166" w:rsidRDefault="00345166" w:rsidP="0034516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iCs/>
          <w:sz w:val="28"/>
          <w:szCs w:val="28"/>
          <w:lang w:val="en-US"/>
        </w:rPr>
      </w:pPr>
      <w:r w:rsidRPr="00345166">
        <w:rPr>
          <w:rFonts w:ascii="Times New Roman" w:hAnsi="Times New Roman" w:cs="Times New Roman"/>
          <w:b/>
          <w:i/>
          <w:iCs/>
          <w:sz w:val="28"/>
          <w:szCs w:val="28"/>
          <w:lang w:val="en-US"/>
        </w:rPr>
        <w:t>Key</w:t>
      </w:r>
      <w:r w:rsidR="00277E76" w:rsidRPr="00345166">
        <w:rPr>
          <w:rFonts w:ascii="Times New Roman" w:hAnsi="Times New Roman" w:cs="Times New Roman"/>
          <w:b/>
          <w:i/>
          <w:iCs/>
          <w:sz w:val="28"/>
          <w:szCs w:val="28"/>
          <w:lang w:val="en-US"/>
        </w:rPr>
        <w:t>words:</w:t>
      </w:r>
    </w:p>
    <w:p w:rsidR="00B26B37" w:rsidRPr="00345166" w:rsidRDefault="00040629" w:rsidP="00345166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  <w:lang w:val="en-US"/>
        </w:rPr>
      </w:pPr>
      <w:proofErr w:type="gramStart"/>
      <w:r w:rsidRPr="00345166">
        <w:rPr>
          <w:rFonts w:ascii="Times New Roman" w:hAnsi="Times New Roman" w:cs="Times New Roman"/>
          <w:iCs/>
          <w:sz w:val="28"/>
          <w:szCs w:val="28"/>
          <w:lang w:val="en-US"/>
        </w:rPr>
        <w:t>ion</w:t>
      </w:r>
      <w:proofErr w:type="gramEnd"/>
      <w:r w:rsidRPr="00345166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</w:t>
      </w:r>
      <w:proofErr w:type="spellStart"/>
      <w:r w:rsidRPr="00345166">
        <w:rPr>
          <w:rFonts w:ascii="Times New Roman" w:hAnsi="Times New Roman" w:cs="Times New Roman"/>
          <w:iCs/>
          <w:sz w:val="28"/>
          <w:szCs w:val="28"/>
          <w:lang w:val="en-US"/>
        </w:rPr>
        <w:t>nitriding</w:t>
      </w:r>
      <w:proofErr w:type="spellEnd"/>
      <w:r w:rsidR="00E27522" w:rsidRPr="00345166">
        <w:rPr>
          <w:rFonts w:ascii="Times New Roman" w:hAnsi="Times New Roman" w:cs="Times New Roman"/>
          <w:iCs/>
          <w:sz w:val="28"/>
          <w:szCs w:val="28"/>
          <w:lang w:val="en-US"/>
        </w:rPr>
        <w:t>; di</w:t>
      </w:r>
      <w:r w:rsidRPr="00345166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ffusion; </w:t>
      </w:r>
      <w:proofErr w:type="spellStart"/>
      <w:r w:rsidRPr="00345166">
        <w:rPr>
          <w:rFonts w:ascii="Times New Roman" w:hAnsi="Times New Roman" w:cs="Times New Roman"/>
          <w:iCs/>
          <w:sz w:val="28"/>
          <w:szCs w:val="28"/>
          <w:lang w:val="en-US"/>
        </w:rPr>
        <w:t>microhardness</w:t>
      </w:r>
      <w:proofErr w:type="spellEnd"/>
      <w:r w:rsidRPr="00345166">
        <w:rPr>
          <w:rFonts w:ascii="Times New Roman" w:hAnsi="Times New Roman" w:cs="Times New Roman"/>
          <w:iCs/>
          <w:sz w:val="28"/>
          <w:szCs w:val="28"/>
          <w:lang w:val="en-US"/>
        </w:rPr>
        <w:t>; microstructure</w:t>
      </w:r>
      <w:r w:rsidR="00E27522" w:rsidRPr="00345166">
        <w:rPr>
          <w:rFonts w:ascii="Times New Roman" w:hAnsi="Times New Roman" w:cs="Times New Roman"/>
          <w:iCs/>
          <w:sz w:val="28"/>
          <w:szCs w:val="28"/>
          <w:lang w:val="en-US"/>
        </w:rPr>
        <w:t>.</w:t>
      </w:r>
    </w:p>
    <w:p w:rsidR="00B510C4" w:rsidRPr="00345166" w:rsidRDefault="00B510C4" w:rsidP="00345166">
      <w:pPr>
        <w:spacing w:after="0" w:line="360" w:lineRule="auto"/>
        <w:jc w:val="both"/>
        <w:rPr>
          <w:rFonts w:ascii="Times New Roman" w:hAnsi="Times New Roman" w:cs="Times New Roman"/>
          <w:iCs/>
          <w:sz w:val="28"/>
          <w:szCs w:val="28"/>
          <w:lang w:val="en-US"/>
        </w:rPr>
      </w:pPr>
    </w:p>
    <w:p w:rsidR="00194465" w:rsidRPr="00345166" w:rsidRDefault="00194465" w:rsidP="00345166">
      <w:pPr>
        <w:spacing w:after="0" w:line="360" w:lineRule="auto"/>
        <w:ind w:firstLine="709"/>
        <w:rPr>
          <w:rFonts w:ascii="Times New Roman" w:hAnsi="Times New Roman" w:cs="Times New Roman"/>
          <w:b/>
          <w:iCs/>
          <w:sz w:val="28"/>
          <w:szCs w:val="28"/>
        </w:rPr>
      </w:pPr>
      <w:r w:rsidRPr="00345166">
        <w:rPr>
          <w:rFonts w:ascii="Times New Roman" w:hAnsi="Times New Roman" w:cs="Times New Roman"/>
          <w:b/>
          <w:iCs/>
          <w:sz w:val="28"/>
          <w:szCs w:val="28"/>
        </w:rPr>
        <w:t>Введение</w:t>
      </w:r>
    </w:p>
    <w:p w:rsidR="0005350E" w:rsidRPr="00345166" w:rsidRDefault="0005350E" w:rsidP="00345166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345166">
        <w:rPr>
          <w:rFonts w:ascii="Times New Roman" w:hAnsi="Times New Roman" w:cs="Times New Roman"/>
          <w:iCs/>
          <w:sz w:val="28"/>
          <w:szCs w:val="28"/>
        </w:rPr>
        <w:t xml:space="preserve">На сегодняшний день повышение сопротивления износу поверхности деталей работающих в условиях трения является актуальной задачей. Одним из эффективных методов поверхностного упрочнения деталей машин и механизмов является азотирование в тлеющем разряде (ионное азотирование) [1]. Данный метод получил широкое распространение благодаря наличию множества преимуществ: высокая скорость насыщения; получение диффузионных слоев заданного фазового состава и строения; </w:t>
      </w:r>
      <w:proofErr w:type="spellStart"/>
      <w:r w:rsidRPr="00345166">
        <w:rPr>
          <w:rFonts w:ascii="Times New Roman" w:hAnsi="Times New Roman" w:cs="Times New Roman"/>
          <w:iCs/>
          <w:sz w:val="28"/>
          <w:szCs w:val="28"/>
        </w:rPr>
        <w:t>экологичность</w:t>
      </w:r>
      <w:proofErr w:type="spellEnd"/>
      <w:r w:rsidRPr="00345166">
        <w:rPr>
          <w:rFonts w:ascii="Times New Roman" w:hAnsi="Times New Roman" w:cs="Times New Roman"/>
          <w:iCs/>
          <w:sz w:val="28"/>
          <w:szCs w:val="28"/>
        </w:rPr>
        <w:t xml:space="preserve"> процесса [2]. Несмотря на все перечисленные </w:t>
      </w:r>
      <w:proofErr w:type="gramStart"/>
      <w:r w:rsidRPr="00345166">
        <w:rPr>
          <w:rFonts w:ascii="Times New Roman" w:hAnsi="Times New Roman" w:cs="Times New Roman"/>
          <w:iCs/>
          <w:sz w:val="28"/>
          <w:szCs w:val="28"/>
        </w:rPr>
        <w:t>преимущества</w:t>
      </w:r>
      <w:proofErr w:type="gramEnd"/>
      <w:r w:rsidRPr="00345166">
        <w:rPr>
          <w:rFonts w:ascii="Times New Roman" w:hAnsi="Times New Roman" w:cs="Times New Roman"/>
          <w:iCs/>
          <w:sz w:val="28"/>
          <w:szCs w:val="28"/>
        </w:rPr>
        <w:t xml:space="preserve"> ионное азотирование является длительным процессом (25</w:t>
      </w:r>
      <w:r w:rsidR="00345166">
        <w:rPr>
          <w:rFonts w:ascii="Times New Roman" w:hAnsi="Times New Roman"/>
          <w:sz w:val="28"/>
          <w:szCs w:val="28"/>
          <w:lang w:eastAsia="ru-RU"/>
        </w:rPr>
        <w:t>–</w:t>
      </w:r>
      <w:r w:rsidR="00345166">
        <w:rPr>
          <w:rFonts w:ascii="Times New Roman" w:hAnsi="Times New Roman" w:cs="Times New Roman"/>
          <w:iCs/>
          <w:sz w:val="28"/>
          <w:szCs w:val="28"/>
        </w:rPr>
        <w:t xml:space="preserve">30 </w:t>
      </w:r>
      <w:r w:rsidRPr="00345166">
        <w:rPr>
          <w:rFonts w:ascii="Times New Roman" w:hAnsi="Times New Roman" w:cs="Times New Roman"/>
          <w:iCs/>
          <w:sz w:val="28"/>
          <w:szCs w:val="28"/>
        </w:rPr>
        <w:t>ч).</w:t>
      </w:r>
    </w:p>
    <w:p w:rsidR="00224A36" w:rsidRPr="00345166" w:rsidRDefault="00B359D4" w:rsidP="00345166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345166">
        <w:rPr>
          <w:rFonts w:ascii="Times New Roman" w:hAnsi="Times New Roman" w:cs="Times New Roman"/>
          <w:iCs/>
          <w:sz w:val="28"/>
          <w:szCs w:val="28"/>
        </w:rPr>
        <w:t>Известно [3,</w:t>
      </w:r>
      <w:r w:rsidR="00345166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345166">
        <w:rPr>
          <w:rFonts w:ascii="Times New Roman" w:hAnsi="Times New Roman" w:cs="Times New Roman"/>
          <w:iCs/>
          <w:sz w:val="28"/>
          <w:szCs w:val="28"/>
        </w:rPr>
        <w:t xml:space="preserve">4], что при азотировании в тлеющем разряде состав газовой среды оказывает существенное влияние на структуру, свойства и скорость роста упрочненного слоя. Так, использование рабочих сред, содержащих аргон и небольшого количества водорода (до 5%) позволяет повысить скорость диффузионного насыщения поверхности азотом. Водород, являясь хорошим </w:t>
      </w:r>
      <w:proofErr w:type="gramStart"/>
      <w:r w:rsidRPr="00345166">
        <w:rPr>
          <w:rFonts w:ascii="Times New Roman" w:hAnsi="Times New Roman" w:cs="Times New Roman"/>
          <w:iCs/>
          <w:sz w:val="28"/>
          <w:szCs w:val="28"/>
        </w:rPr>
        <w:t>восстановителем</w:t>
      </w:r>
      <w:proofErr w:type="gramEnd"/>
      <w:r w:rsidRPr="00345166">
        <w:rPr>
          <w:rFonts w:ascii="Times New Roman" w:hAnsi="Times New Roman" w:cs="Times New Roman"/>
          <w:iCs/>
          <w:sz w:val="28"/>
          <w:szCs w:val="28"/>
        </w:rPr>
        <w:t xml:space="preserve"> препятствует образованию окислов железа на поверхности обрабатываемой детали, которые </w:t>
      </w:r>
      <w:r w:rsidRPr="00345166">
        <w:rPr>
          <w:rFonts w:ascii="Times New Roman" w:hAnsi="Times New Roman" w:cs="Times New Roman"/>
          <w:iCs/>
          <w:sz w:val="28"/>
          <w:szCs w:val="28"/>
        </w:rPr>
        <w:lastRenderedPageBreak/>
        <w:t>затрудняют процесс азотирования [4]. Аргон, обладающий большой массой при бомбардировке поверхности создает многочисленные дефекты, способствующие ускорению процесса диффузии азота в металле [3]. Таким образом, регулировани</w:t>
      </w:r>
      <w:r w:rsidR="00201BD6" w:rsidRPr="00345166">
        <w:rPr>
          <w:rFonts w:ascii="Times New Roman" w:hAnsi="Times New Roman" w:cs="Times New Roman"/>
          <w:iCs/>
          <w:sz w:val="28"/>
          <w:szCs w:val="28"/>
        </w:rPr>
        <w:t>е</w:t>
      </w:r>
      <w:r w:rsidRPr="00345166">
        <w:rPr>
          <w:rFonts w:ascii="Times New Roman" w:hAnsi="Times New Roman" w:cs="Times New Roman"/>
          <w:iCs/>
          <w:sz w:val="28"/>
          <w:szCs w:val="28"/>
        </w:rPr>
        <w:t xml:space="preserve"> состава рабочей газовой среды</w:t>
      </w:r>
      <w:r w:rsidR="00201BD6" w:rsidRPr="00345166">
        <w:rPr>
          <w:rFonts w:ascii="Times New Roman" w:hAnsi="Times New Roman" w:cs="Times New Roman"/>
          <w:iCs/>
          <w:sz w:val="28"/>
          <w:szCs w:val="28"/>
        </w:rPr>
        <w:t xml:space="preserve"> с целью повышения эффективности процесса ионного азотирования на сегодняшний день</w:t>
      </w:r>
      <w:r w:rsidRPr="00345166">
        <w:rPr>
          <w:rFonts w:ascii="Times New Roman" w:hAnsi="Times New Roman" w:cs="Times New Roman"/>
          <w:iCs/>
          <w:sz w:val="28"/>
          <w:szCs w:val="28"/>
        </w:rPr>
        <w:t xml:space="preserve"> является актуальной задачей. Однако</w:t>
      </w:r>
      <w:proofErr w:type="gramStart"/>
      <w:r w:rsidRPr="00345166">
        <w:rPr>
          <w:rFonts w:ascii="Times New Roman" w:hAnsi="Times New Roman" w:cs="Times New Roman"/>
          <w:iCs/>
          <w:sz w:val="28"/>
          <w:szCs w:val="28"/>
        </w:rPr>
        <w:t>,</w:t>
      </w:r>
      <w:proofErr w:type="gramEnd"/>
      <w:r w:rsidRPr="00345166">
        <w:rPr>
          <w:rFonts w:ascii="Times New Roman" w:hAnsi="Times New Roman" w:cs="Times New Roman"/>
          <w:iCs/>
          <w:sz w:val="28"/>
          <w:szCs w:val="28"/>
        </w:rPr>
        <w:t xml:space="preserve"> в настоящее время отсутствуют данные о влиянии </w:t>
      </w:r>
      <w:r w:rsidR="00201BD6" w:rsidRPr="00345166">
        <w:rPr>
          <w:rFonts w:ascii="Times New Roman" w:hAnsi="Times New Roman" w:cs="Times New Roman"/>
          <w:iCs/>
          <w:sz w:val="28"/>
          <w:szCs w:val="28"/>
        </w:rPr>
        <w:t>многокомпонентных</w:t>
      </w:r>
      <w:r w:rsidRPr="00345166">
        <w:rPr>
          <w:rFonts w:ascii="Times New Roman" w:hAnsi="Times New Roman" w:cs="Times New Roman"/>
          <w:iCs/>
          <w:sz w:val="28"/>
          <w:szCs w:val="28"/>
        </w:rPr>
        <w:t xml:space="preserve"> насыщаю</w:t>
      </w:r>
      <w:r w:rsidR="00201BD6" w:rsidRPr="00345166">
        <w:rPr>
          <w:rFonts w:ascii="Times New Roman" w:hAnsi="Times New Roman" w:cs="Times New Roman"/>
          <w:iCs/>
          <w:sz w:val="28"/>
          <w:szCs w:val="28"/>
        </w:rPr>
        <w:t>щих</w:t>
      </w:r>
      <w:r w:rsidRPr="00345166">
        <w:rPr>
          <w:rFonts w:ascii="Times New Roman" w:hAnsi="Times New Roman" w:cs="Times New Roman"/>
          <w:iCs/>
          <w:sz w:val="28"/>
          <w:szCs w:val="28"/>
        </w:rPr>
        <w:t xml:space="preserve"> сред на технологические параметры обработки (температура поверхности детали, разность потенциалов между электродами) и не определено их оптимальное </w:t>
      </w:r>
      <w:r w:rsidR="00201BD6" w:rsidRPr="00345166">
        <w:rPr>
          <w:rFonts w:ascii="Times New Roman" w:hAnsi="Times New Roman" w:cs="Times New Roman"/>
          <w:iCs/>
          <w:sz w:val="28"/>
          <w:szCs w:val="28"/>
        </w:rPr>
        <w:t>соотношение</w:t>
      </w:r>
      <w:r w:rsidRPr="00345166">
        <w:rPr>
          <w:rFonts w:ascii="Times New Roman" w:hAnsi="Times New Roman" w:cs="Times New Roman"/>
          <w:iCs/>
          <w:sz w:val="28"/>
          <w:szCs w:val="28"/>
        </w:rPr>
        <w:t xml:space="preserve"> в рабочем объеме вакуумной камеры.</w:t>
      </w:r>
    </w:p>
    <w:p w:rsidR="00D14B6C" w:rsidRPr="00345166" w:rsidRDefault="00D14B6C" w:rsidP="00345166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FC5C0E" w:rsidRPr="00345166" w:rsidRDefault="005D79B2" w:rsidP="0034516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Cs/>
          <w:sz w:val="28"/>
          <w:szCs w:val="28"/>
        </w:rPr>
      </w:pPr>
      <w:r w:rsidRPr="00345166">
        <w:rPr>
          <w:rFonts w:ascii="Times New Roman" w:hAnsi="Times New Roman" w:cs="Times New Roman"/>
          <w:b/>
          <w:iCs/>
          <w:sz w:val="28"/>
          <w:szCs w:val="28"/>
        </w:rPr>
        <w:t>М</w:t>
      </w:r>
      <w:r w:rsidR="00FC5C0E" w:rsidRPr="00345166">
        <w:rPr>
          <w:rFonts w:ascii="Times New Roman" w:hAnsi="Times New Roman" w:cs="Times New Roman"/>
          <w:b/>
          <w:iCs/>
          <w:sz w:val="28"/>
          <w:szCs w:val="28"/>
        </w:rPr>
        <w:t>етодика</w:t>
      </w:r>
      <w:r w:rsidRPr="00345166">
        <w:rPr>
          <w:rFonts w:ascii="Times New Roman" w:hAnsi="Times New Roman" w:cs="Times New Roman"/>
          <w:b/>
          <w:iCs/>
          <w:sz w:val="28"/>
          <w:szCs w:val="28"/>
        </w:rPr>
        <w:t xml:space="preserve"> проведения</w:t>
      </w:r>
      <w:r w:rsidR="00FC5C0E" w:rsidRPr="00345166">
        <w:rPr>
          <w:rFonts w:ascii="Times New Roman" w:hAnsi="Times New Roman" w:cs="Times New Roman"/>
          <w:b/>
          <w:iCs/>
          <w:sz w:val="28"/>
          <w:szCs w:val="28"/>
        </w:rPr>
        <w:t xml:space="preserve"> исследований</w:t>
      </w:r>
    </w:p>
    <w:p w:rsidR="00633CA6" w:rsidRPr="00345166" w:rsidRDefault="00633CA6" w:rsidP="00345166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345166">
        <w:rPr>
          <w:rFonts w:ascii="Times New Roman" w:hAnsi="Times New Roman" w:cs="Times New Roman"/>
          <w:iCs/>
          <w:sz w:val="28"/>
          <w:szCs w:val="28"/>
        </w:rPr>
        <w:t xml:space="preserve">Эксперименты проводились на модернизированной установке </w:t>
      </w:r>
      <w:r w:rsidR="00345166">
        <w:rPr>
          <w:rFonts w:ascii="Times New Roman" w:hAnsi="Times New Roman" w:cs="Times New Roman"/>
          <w:iCs/>
          <w:sz w:val="28"/>
          <w:szCs w:val="28"/>
        </w:rPr>
        <w:br/>
      </w:r>
      <w:r w:rsidRPr="00345166">
        <w:rPr>
          <w:rFonts w:ascii="Times New Roman" w:hAnsi="Times New Roman" w:cs="Times New Roman"/>
          <w:iCs/>
          <w:sz w:val="28"/>
          <w:szCs w:val="28"/>
        </w:rPr>
        <w:t>ЭЛУ-5, предназначенной для проведения процессов термической и химико-термическ</w:t>
      </w:r>
      <w:r w:rsidR="00607918" w:rsidRPr="00345166">
        <w:rPr>
          <w:rFonts w:ascii="Times New Roman" w:hAnsi="Times New Roman" w:cs="Times New Roman"/>
          <w:iCs/>
          <w:sz w:val="28"/>
          <w:szCs w:val="28"/>
        </w:rPr>
        <w:t>ой обработки в вакууме.</w:t>
      </w:r>
    </w:p>
    <w:p w:rsidR="00B26B37" w:rsidRPr="00345166" w:rsidRDefault="00B26B37" w:rsidP="00345166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345166">
        <w:rPr>
          <w:rFonts w:ascii="Times New Roman" w:hAnsi="Times New Roman" w:cs="Times New Roman"/>
          <w:iCs/>
          <w:sz w:val="28"/>
          <w:szCs w:val="28"/>
        </w:rPr>
        <w:t xml:space="preserve">Ионному азотированию подвергали </w:t>
      </w:r>
      <w:proofErr w:type="spellStart"/>
      <w:r w:rsidRPr="00345166">
        <w:rPr>
          <w:rFonts w:ascii="Times New Roman" w:hAnsi="Times New Roman" w:cs="Times New Roman"/>
          <w:iCs/>
          <w:sz w:val="28"/>
          <w:szCs w:val="28"/>
        </w:rPr>
        <w:t>термообработанные</w:t>
      </w:r>
      <w:proofErr w:type="spellEnd"/>
      <w:r w:rsidRPr="00345166">
        <w:rPr>
          <w:rFonts w:ascii="Times New Roman" w:hAnsi="Times New Roman" w:cs="Times New Roman"/>
          <w:iCs/>
          <w:sz w:val="28"/>
          <w:szCs w:val="28"/>
        </w:rPr>
        <w:t xml:space="preserve"> стали </w:t>
      </w:r>
      <w:proofErr w:type="gramStart"/>
      <w:r w:rsidRPr="00345166">
        <w:rPr>
          <w:rFonts w:ascii="Times New Roman" w:hAnsi="Times New Roman" w:cs="Times New Roman"/>
          <w:iCs/>
          <w:sz w:val="28"/>
          <w:szCs w:val="28"/>
        </w:rPr>
        <w:t>мартенситного</w:t>
      </w:r>
      <w:proofErr w:type="gramEnd"/>
      <w:r w:rsidRPr="00345166">
        <w:rPr>
          <w:rFonts w:ascii="Times New Roman" w:hAnsi="Times New Roman" w:cs="Times New Roman"/>
          <w:iCs/>
          <w:sz w:val="28"/>
          <w:szCs w:val="28"/>
        </w:rPr>
        <w:t xml:space="preserve"> и аустенитного классов. Химический состав и параметры термообработки сталей приведены в таблице 1.</w:t>
      </w:r>
    </w:p>
    <w:p w:rsidR="00847000" w:rsidRPr="00345166" w:rsidRDefault="00847000" w:rsidP="00345166">
      <w:pPr>
        <w:spacing w:after="0" w:line="276" w:lineRule="auto"/>
        <w:ind w:firstLine="709"/>
        <w:jc w:val="both"/>
        <w:rPr>
          <w:rFonts w:ascii="Times New Roman" w:hAnsi="Times New Roman" w:cs="Times New Roman"/>
          <w:iCs/>
          <w:sz w:val="24"/>
          <w:szCs w:val="28"/>
        </w:rPr>
      </w:pPr>
    </w:p>
    <w:p w:rsidR="00345166" w:rsidRPr="00345166" w:rsidRDefault="00345166" w:rsidP="00345166">
      <w:pPr>
        <w:spacing w:after="0" w:line="276" w:lineRule="auto"/>
        <w:jc w:val="right"/>
        <w:rPr>
          <w:rFonts w:ascii="Times New Roman" w:hAnsi="Times New Roman" w:cs="Times New Roman"/>
          <w:iCs/>
          <w:sz w:val="24"/>
          <w:szCs w:val="28"/>
        </w:rPr>
      </w:pPr>
      <w:r w:rsidRPr="00345166">
        <w:rPr>
          <w:rFonts w:ascii="Times New Roman" w:hAnsi="Times New Roman" w:cs="Times New Roman"/>
          <w:iCs/>
          <w:sz w:val="24"/>
          <w:szCs w:val="28"/>
        </w:rPr>
        <w:t>Таблица 1</w:t>
      </w:r>
    </w:p>
    <w:p w:rsidR="00B26B37" w:rsidRPr="00345166" w:rsidRDefault="00B26B37" w:rsidP="00345166">
      <w:pPr>
        <w:spacing w:after="0" w:line="276" w:lineRule="auto"/>
        <w:jc w:val="center"/>
        <w:rPr>
          <w:rFonts w:ascii="Times New Roman" w:hAnsi="Times New Roman" w:cs="Times New Roman"/>
          <w:iCs/>
          <w:sz w:val="24"/>
          <w:szCs w:val="28"/>
        </w:rPr>
      </w:pPr>
      <w:r w:rsidRPr="00345166">
        <w:rPr>
          <w:rFonts w:ascii="Times New Roman" w:hAnsi="Times New Roman" w:cs="Times New Roman"/>
          <w:iCs/>
          <w:sz w:val="24"/>
          <w:szCs w:val="28"/>
        </w:rPr>
        <w:t>Химический состав и параметры термообработки.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09"/>
        <w:gridCol w:w="4111"/>
        <w:gridCol w:w="3366"/>
      </w:tblGrid>
      <w:tr w:rsidR="00B26B37" w:rsidRPr="00345166" w:rsidTr="00345166">
        <w:trPr>
          <w:trHeight w:val="624"/>
        </w:trPr>
        <w:tc>
          <w:tcPr>
            <w:tcW w:w="1809" w:type="dxa"/>
            <w:vAlign w:val="center"/>
          </w:tcPr>
          <w:p w:rsidR="00B26B37" w:rsidRPr="00345166" w:rsidRDefault="00B26B37" w:rsidP="00345166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  <w:sz w:val="24"/>
                <w:szCs w:val="28"/>
              </w:rPr>
            </w:pPr>
            <w:r w:rsidRPr="00345166">
              <w:rPr>
                <w:rFonts w:ascii="Times New Roman" w:hAnsi="Times New Roman" w:cs="Times New Roman"/>
                <w:iCs/>
                <w:sz w:val="24"/>
                <w:szCs w:val="28"/>
              </w:rPr>
              <w:t>Класс стали</w:t>
            </w:r>
          </w:p>
        </w:tc>
        <w:tc>
          <w:tcPr>
            <w:tcW w:w="4111" w:type="dxa"/>
            <w:vAlign w:val="center"/>
          </w:tcPr>
          <w:p w:rsidR="00B26B37" w:rsidRPr="00345166" w:rsidRDefault="00B26B37" w:rsidP="00345166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  <w:sz w:val="24"/>
                <w:szCs w:val="28"/>
              </w:rPr>
            </w:pPr>
            <w:r w:rsidRPr="00345166">
              <w:rPr>
                <w:rFonts w:ascii="Times New Roman" w:hAnsi="Times New Roman" w:cs="Times New Roman"/>
                <w:iCs/>
                <w:sz w:val="24"/>
                <w:szCs w:val="28"/>
              </w:rPr>
              <w:t>Хим. состав, %</w:t>
            </w:r>
          </w:p>
        </w:tc>
        <w:tc>
          <w:tcPr>
            <w:tcW w:w="3366" w:type="dxa"/>
            <w:vAlign w:val="center"/>
          </w:tcPr>
          <w:p w:rsidR="00B26B37" w:rsidRPr="00345166" w:rsidRDefault="00B26B37" w:rsidP="00345166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  <w:sz w:val="24"/>
                <w:szCs w:val="28"/>
              </w:rPr>
            </w:pPr>
            <w:r w:rsidRPr="00345166">
              <w:rPr>
                <w:rFonts w:ascii="Times New Roman" w:hAnsi="Times New Roman" w:cs="Times New Roman"/>
                <w:iCs/>
                <w:sz w:val="24"/>
                <w:szCs w:val="28"/>
              </w:rPr>
              <w:t>Термообработка</w:t>
            </w:r>
          </w:p>
        </w:tc>
      </w:tr>
      <w:tr w:rsidR="00B26B37" w:rsidRPr="00345166" w:rsidTr="00345166">
        <w:tc>
          <w:tcPr>
            <w:tcW w:w="1809" w:type="dxa"/>
            <w:vAlign w:val="center"/>
          </w:tcPr>
          <w:p w:rsidR="00B26B37" w:rsidRPr="00345166" w:rsidRDefault="00B26B37" w:rsidP="00345166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  <w:sz w:val="24"/>
                <w:szCs w:val="28"/>
              </w:rPr>
            </w:pPr>
            <w:r w:rsidRPr="00345166">
              <w:rPr>
                <w:rFonts w:ascii="Times New Roman" w:hAnsi="Times New Roman" w:cs="Times New Roman"/>
                <w:iCs/>
                <w:sz w:val="24"/>
                <w:szCs w:val="28"/>
              </w:rPr>
              <w:t>Мартенситная</w:t>
            </w:r>
          </w:p>
        </w:tc>
        <w:tc>
          <w:tcPr>
            <w:tcW w:w="4111" w:type="dxa"/>
            <w:vAlign w:val="center"/>
          </w:tcPr>
          <w:p w:rsidR="00B26B37" w:rsidRPr="00345166" w:rsidRDefault="00042D91" w:rsidP="00345166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  <w:sz w:val="24"/>
                <w:szCs w:val="28"/>
                <w:lang w:val="en-US"/>
              </w:rPr>
            </w:pPr>
            <w:r w:rsidRPr="00345166">
              <w:rPr>
                <w:rFonts w:ascii="Times New Roman" w:hAnsi="Times New Roman" w:cs="Times New Roman"/>
                <w:iCs/>
                <w:sz w:val="24"/>
                <w:szCs w:val="28"/>
                <w:lang w:val="en-US"/>
              </w:rPr>
              <w:t>0.10-0.16 C; 10.5-12.0 Cr; 1.5-1.8 Ni; 0.18-0.30 V; 0.35-0.50 Mo; 1.60-2.0 W</w:t>
            </w:r>
          </w:p>
        </w:tc>
        <w:tc>
          <w:tcPr>
            <w:tcW w:w="3366" w:type="dxa"/>
            <w:vAlign w:val="center"/>
          </w:tcPr>
          <w:p w:rsidR="00B26B37" w:rsidRPr="00345166" w:rsidRDefault="00345166" w:rsidP="00345166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8"/>
              </w:rPr>
              <w:t>закалка 1050</w:t>
            </w:r>
            <w:proofErr w:type="gramStart"/>
            <w:r>
              <w:rPr>
                <w:rFonts w:ascii="Times New Roman" w:hAnsi="Times New Roman" w:cs="Times New Roman"/>
                <w:iCs/>
                <w:sz w:val="24"/>
                <w:szCs w:val="28"/>
              </w:rPr>
              <w:t>°</w:t>
            </w:r>
            <w:r w:rsidR="00B26B37" w:rsidRPr="00345166">
              <w:rPr>
                <w:rFonts w:ascii="Times New Roman" w:hAnsi="Times New Roman" w:cs="Times New Roman"/>
                <w:iCs/>
                <w:sz w:val="24"/>
                <w:szCs w:val="28"/>
              </w:rPr>
              <w:t>С</w:t>
            </w:r>
            <w:proofErr w:type="gramEnd"/>
            <w:r w:rsidR="00B26B37" w:rsidRPr="00345166">
              <w:rPr>
                <w:rFonts w:ascii="Times New Roman" w:hAnsi="Times New Roman" w:cs="Times New Roman"/>
                <w:iCs/>
                <w:sz w:val="24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iCs/>
                <w:sz w:val="24"/>
                <w:szCs w:val="28"/>
              </w:rPr>
              <w:t>+ отжиг 800°</w:t>
            </w:r>
            <w:r w:rsidR="00B26B37" w:rsidRPr="00345166">
              <w:rPr>
                <w:rFonts w:ascii="Times New Roman" w:hAnsi="Times New Roman" w:cs="Times New Roman"/>
                <w:iCs/>
                <w:sz w:val="24"/>
                <w:szCs w:val="28"/>
              </w:rPr>
              <w:t>С</w:t>
            </w:r>
          </w:p>
        </w:tc>
      </w:tr>
      <w:tr w:rsidR="00B26B37" w:rsidRPr="00345166" w:rsidTr="00345166">
        <w:trPr>
          <w:trHeight w:val="1363"/>
        </w:trPr>
        <w:tc>
          <w:tcPr>
            <w:tcW w:w="1809" w:type="dxa"/>
            <w:vAlign w:val="center"/>
          </w:tcPr>
          <w:p w:rsidR="00B26B37" w:rsidRPr="00345166" w:rsidRDefault="00B26B37" w:rsidP="00345166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  <w:sz w:val="24"/>
                <w:szCs w:val="28"/>
              </w:rPr>
            </w:pPr>
            <w:proofErr w:type="spellStart"/>
            <w:r w:rsidRPr="00345166">
              <w:rPr>
                <w:rFonts w:ascii="Times New Roman" w:hAnsi="Times New Roman" w:cs="Times New Roman"/>
                <w:iCs/>
                <w:sz w:val="24"/>
                <w:szCs w:val="28"/>
              </w:rPr>
              <w:t>Аустенитная</w:t>
            </w:r>
            <w:proofErr w:type="spellEnd"/>
          </w:p>
        </w:tc>
        <w:tc>
          <w:tcPr>
            <w:tcW w:w="4111" w:type="dxa"/>
            <w:vAlign w:val="center"/>
          </w:tcPr>
          <w:p w:rsidR="00B26B37" w:rsidRPr="00345166" w:rsidRDefault="00042D91" w:rsidP="00345166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  <w:sz w:val="24"/>
                <w:szCs w:val="28"/>
                <w:lang w:val="en-US"/>
              </w:rPr>
            </w:pPr>
            <w:r w:rsidRPr="00345166">
              <w:rPr>
                <w:rFonts w:ascii="Times New Roman" w:hAnsi="Times New Roman" w:cs="Times New Roman"/>
                <w:iCs/>
                <w:sz w:val="24"/>
                <w:szCs w:val="28"/>
                <w:lang w:val="en-US"/>
              </w:rPr>
              <w:t>≤0.12 C; 17-19 Cr; 9-11.0 Ni; ≤0.8 Ti</w:t>
            </w:r>
          </w:p>
        </w:tc>
        <w:tc>
          <w:tcPr>
            <w:tcW w:w="3366" w:type="dxa"/>
            <w:vAlign w:val="center"/>
          </w:tcPr>
          <w:p w:rsidR="00B26B37" w:rsidRPr="00345166" w:rsidRDefault="00345166" w:rsidP="00345166">
            <w:pPr>
              <w:spacing w:line="276" w:lineRule="auto"/>
              <w:jc w:val="center"/>
              <w:rPr>
                <w:rFonts w:ascii="Times New Roman" w:hAnsi="Times New Roman" w:cs="Times New Roman"/>
                <w:iCs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8"/>
              </w:rPr>
              <w:t>закалка 1050</w:t>
            </w:r>
            <w:proofErr w:type="gramStart"/>
            <w:r>
              <w:rPr>
                <w:rFonts w:ascii="Times New Roman" w:hAnsi="Times New Roman" w:cs="Times New Roman"/>
                <w:iCs/>
                <w:sz w:val="24"/>
                <w:szCs w:val="28"/>
              </w:rPr>
              <w:t>°</w:t>
            </w:r>
            <w:r w:rsidR="00B26B37" w:rsidRPr="00345166">
              <w:rPr>
                <w:rFonts w:ascii="Times New Roman" w:hAnsi="Times New Roman" w:cs="Times New Roman"/>
                <w:iCs/>
                <w:sz w:val="24"/>
                <w:szCs w:val="28"/>
              </w:rPr>
              <w:t>С</w:t>
            </w:r>
            <w:proofErr w:type="gramEnd"/>
          </w:p>
        </w:tc>
      </w:tr>
    </w:tbl>
    <w:p w:rsidR="0005350E" w:rsidRPr="00345166" w:rsidRDefault="0005350E" w:rsidP="00345166">
      <w:pPr>
        <w:spacing w:after="0" w:line="276" w:lineRule="auto"/>
        <w:jc w:val="both"/>
        <w:rPr>
          <w:rFonts w:ascii="Times New Roman" w:hAnsi="Times New Roman" w:cs="Times New Roman"/>
          <w:iCs/>
          <w:sz w:val="24"/>
          <w:szCs w:val="28"/>
        </w:rPr>
      </w:pPr>
    </w:p>
    <w:p w:rsidR="00AB498C" w:rsidRDefault="0005350E" w:rsidP="00345166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345166">
        <w:rPr>
          <w:rFonts w:ascii="Times New Roman" w:hAnsi="Times New Roman" w:cs="Times New Roman"/>
          <w:iCs/>
          <w:sz w:val="28"/>
          <w:szCs w:val="28"/>
        </w:rPr>
        <w:t xml:space="preserve">Замеры микротвердости поверхности выполнялись на </w:t>
      </w:r>
      <w:proofErr w:type="spellStart"/>
      <w:r w:rsidRPr="00345166">
        <w:rPr>
          <w:rFonts w:ascii="Times New Roman" w:hAnsi="Times New Roman" w:cs="Times New Roman"/>
          <w:iCs/>
          <w:sz w:val="28"/>
          <w:szCs w:val="28"/>
        </w:rPr>
        <w:t>микротвердомере</w:t>
      </w:r>
      <w:proofErr w:type="spellEnd"/>
      <w:r w:rsidRPr="00345166">
        <w:rPr>
          <w:rFonts w:ascii="Times New Roman" w:hAnsi="Times New Roman" w:cs="Times New Roman"/>
          <w:iCs/>
          <w:sz w:val="28"/>
          <w:szCs w:val="28"/>
        </w:rPr>
        <w:t xml:space="preserve"> </w:t>
      </w:r>
      <w:proofErr w:type="spellStart"/>
      <w:r w:rsidRPr="00345166">
        <w:rPr>
          <w:rFonts w:ascii="Times New Roman" w:hAnsi="Times New Roman" w:cs="Times New Roman"/>
          <w:iCs/>
          <w:sz w:val="28"/>
          <w:szCs w:val="28"/>
        </w:rPr>
        <w:t>Struers</w:t>
      </w:r>
      <w:proofErr w:type="spellEnd"/>
      <w:r w:rsidRPr="00345166">
        <w:rPr>
          <w:rFonts w:ascii="Times New Roman" w:hAnsi="Times New Roman" w:cs="Times New Roman"/>
          <w:iCs/>
          <w:sz w:val="28"/>
          <w:szCs w:val="28"/>
        </w:rPr>
        <w:t xml:space="preserve"> Duramin-1/-2. Величина </w:t>
      </w:r>
      <w:proofErr w:type="gramStart"/>
      <w:r w:rsidRPr="00345166">
        <w:rPr>
          <w:rFonts w:ascii="Times New Roman" w:hAnsi="Times New Roman" w:cs="Times New Roman"/>
          <w:iCs/>
          <w:sz w:val="28"/>
          <w:szCs w:val="28"/>
        </w:rPr>
        <w:t xml:space="preserve">статической нагрузки, приложенной к алмазному </w:t>
      </w:r>
      <w:proofErr w:type="spellStart"/>
      <w:r w:rsidRPr="00345166">
        <w:rPr>
          <w:rFonts w:ascii="Times New Roman" w:hAnsi="Times New Roman" w:cs="Times New Roman"/>
          <w:iCs/>
          <w:sz w:val="28"/>
          <w:szCs w:val="28"/>
        </w:rPr>
        <w:t>индентору</w:t>
      </w:r>
      <w:proofErr w:type="spellEnd"/>
      <w:r w:rsidRPr="00345166">
        <w:rPr>
          <w:rFonts w:ascii="Times New Roman" w:hAnsi="Times New Roman" w:cs="Times New Roman"/>
          <w:iCs/>
          <w:sz w:val="28"/>
          <w:szCs w:val="28"/>
        </w:rPr>
        <w:t xml:space="preserve"> в течение 10 </w:t>
      </w:r>
      <w:r w:rsidR="00042D91" w:rsidRPr="00345166">
        <w:rPr>
          <w:rFonts w:ascii="Times New Roman" w:hAnsi="Times New Roman" w:cs="Times New Roman"/>
          <w:iCs/>
          <w:sz w:val="28"/>
          <w:szCs w:val="28"/>
        </w:rPr>
        <w:t>секунд составляла</w:t>
      </w:r>
      <w:proofErr w:type="gramEnd"/>
      <w:r w:rsidR="00042D91" w:rsidRPr="00345166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345166">
        <w:rPr>
          <w:rFonts w:ascii="Times New Roman" w:hAnsi="Times New Roman" w:cs="Times New Roman"/>
          <w:iCs/>
          <w:sz w:val="28"/>
          <w:szCs w:val="28"/>
        </w:rPr>
        <w:br/>
      </w:r>
      <w:r w:rsidR="00042D91" w:rsidRPr="00345166">
        <w:rPr>
          <w:rFonts w:ascii="Times New Roman" w:hAnsi="Times New Roman" w:cs="Times New Roman"/>
          <w:iCs/>
          <w:sz w:val="28"/>
          <w:szCs w:val="28"/>
        </w:rPr>
        <w:t>980,7 мН (100 </w:t>
      </w:r>
      <w:r w:rsidRPr="00345166">
        <w:rPr>
          <w:rFonts w:ascii="Times New Roman" w:hAnsi="Times New Roman" w:cs="Times New Roman"/>
          <w:iCs/>
          <w:sz w:val="28"/>
          <w:szCs w:val="28"/>
        </w:rPr>
        <w:t>г).</w:t>
      </w:r>
      <w:r w:rsidR="00847000" w:rsidRPr="00345166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345166">
        <w:rPr>
          <w:rFonts w:ascii="Times New Roman" w:hAnsi="Times New Roman" w:cs="Times New Roman"/>
          <w:iCs/>
          <w:sz w:val="28"/>
          <w:szCs w:val="28"/>
        </w:rPr>
        <w:t xml:space="preserve">Исследования микроструктуры образцов проводились с помощью оптического </w:t>
      </w:r>
      <w:proofErr w:type="spellStart"/>
      <w:r w:rsidRPr="00345166">
        <w:rPr>
          <w:rFonts w:ascii="Times New Roman" w:hAnsi="Times New Roman" w:cs="Times New Roman"/>
          <w:iCs/>
          <w:sz w:val="28"/>
          <w:szCs w:val="28"/>
        </w:rPr>
        <w:t>Olympus</w:t>
      </w:r>
      <w:proofErr w:type="spellEnd"/>
      <w:r w:rsidRPr="00345166">
        <w:rPr>
          <w:rFonts w:ascii="Times New Roman" w:hAnsi="Times New Roman" w:cs="Times New Roman"/>
          <w:iCs/>
          <w:sz w:val="28"/>
          <w:szCs w:val="28"/>
        </w:rPr>
        <w:t xml:space="preserve"> GX-51 и растрового электронного микроскопов JEOL-2100.</w:t>
      </w:r>
    </w:p>
    <w:p w:rsidR="00345166" w:rsidRPr="00345166" w:rsidRDefault="00345166" w:rsidP="00345166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FC5C0E" w:rsidRPr="00345166" w:rsidRDefault="00FC5C0E" w:rsidP="0034516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</w:pPr>
      <w:r w:rsidRPr="00345166"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>Результаты исследования и их обсуждение</w:t>
      </w:r>
    </w:p>
    <w:p w:rsidR="00371E79" w:rsidRPr="00345166" w:rsidRDefault="00C11AC0" w:rsidP="0034516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34516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Известно [5], что температура поверхности детали при азотировании в тлеющем разряде без дополнительного нагрева рабочего пространства вакуумной камеры (азотирование с холодными стенками) определяется энергией и плотностью потока заряженных частиц. Плотность потока ионов любого компонента газовой смеси зависит от его процентного содержания в вакуумной камере и давления среды, а энергия от массы частиц </w:t>
      </w:r>
      <w:r w:rsidR="0005350E" w:rsidRPr="0034516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и напряжения между электродами. </w:t>
      </w:r>
      <w:r w:rsidRPr="0034516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Таким </w:t>
      </w:r>
      <w:proofErr w:type="gramStart"/>
      <w:r w:rsidRPr="0034516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образом</w:t>
      </w:r>
      <w:proofErr w:type="gramEnd"/>
      <w:r w:rsidRPr="0034516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при различном соотношении компонентов рабочего газа изменяется температура поверхности детали и технологические параметры обработки. Для </w:t>
      </w:r>
      <w:r w:rsidR="00B26B37" w:rsidRPr="0034516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определения технологических </w:t>
      </w:r>
      <w:r w:rsidRPr="0034516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пара</w:t>
      </w:r>
      <w:r w:rsidR="00B26B37" w:rsidRPr="0034516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метров </w:t>
      </w:r>
      <w:r w:rsidR="00345659" w:rsidRPr="0034516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ионного азотирования</w:t>
      </w:r>
      <w:r w:rsidR="00B26B37" w:rsidRPr="0034516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была </w:t>
      </w:r>
      <w:r w:rsidRPr="0034516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получен</w:t>
      </w:r>
      <w:r w:rsidR="00B26B37" w:rsidRPr="0034516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а</w:t>
      </w:r>
      <w:r w:rsidRPr="0034516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зависимость напряжения между электродами от состава газовой среды в вакуумной камере при температуре пр</w:t>
      </w:r>
      <w:r w:rsidR="00672E48" w:rsidRPr="0034516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оцесса T=550</w:t>
      </w:r>
      <w:proofErr w:type="gramStart"/>
      <w:r w:rsidR="0005350E" w:rsidRPr="00345166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 </w:t>
      </w:r>
      <w:r w:rsidR="0005350E" w:rsidRPr="0034516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°С</w:t>
      </w:r>
      <w:proofErr w:type="gramEnd"/>
      <w:r w:rsidR="0005350E" w:rsidRPr="0034516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и давлении P=150 </w:t>
      </w:r>
      <w:r w:rsidRPr="0034516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Па (</w:t>
      </w:r>
      <w:r w:rsidRPr="004C1302">
        <w:rPr>
          <w:rFonts w:ascii="Times New Roman" w:eastAsia="Times New Roman" w:hAnsi="Times New Roman" w:cs="Times New Roman"/>
          <w:iCs/>
          <w:sz w:val="28"/>
          <w:szCs w:val="28"/>
          <w:highlight w:val="yellow"/>
          <w:lang w:eastAsia="ru-RU"/>
        </w:rPr>
        <w:t>рис. 2</w:t>
      </w:r>
      <w:r w:rsidRPr="0034516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).</w:t>
      </w:r>
    </w:p>
    <w:p w:rsidR="00607918" w:rsidRPr="00345166" w:rsidRDefault="00607918" w:rsidP="0034516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633CA6" w:rsidRPr="00345166" w:rsidRDefault="00633CA6" w:rsidP="00345166">
      <w:pPr>
        <w:spacing w:after="0" w:line="360" w:lineRule="auto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345166">
        <w:rPr>
          <w:rFonts w:ascii="Times New Roman" w:eastAsia="Times New Roman" w:hAnsi="Times New Roman" w:cs="Times New Roman"/>
          <w:iCs/>
          <w:noProof/>
          <w:sz w:val="28"/>
          <w:szCs w:val="28"/>
          <w:lang w:eastAsia="ru-RU"/>
        </w:rPr>
        <w:drawing>
          <wp:inline distT="0" distB="0" distL="0" distR="0" wp14:anchorId="08CA398D" wp14:editId="510E91CA">
            <wp:extent cx="3060000" cy="2210953"/>
            <wp:effectExtent l="0" t="0" r="762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. 2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2210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7826" w:rsidRPr="00345166" w:rsidRDefault="00633CA6" w:rsidP="00345166">
      <w:pPr>
        <w:spacing w:after="0" w:line="276" w:lineRule="auto"/>
        <w:jc w:val="center"/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</w:pPr>
      <w:r w:rsidRPr="004C1302">
        <w:rPr>
          <w:rFonts w:ascii="Times New Roman" w:eastAsia="Times New Roman" w:hAnsi="Times New Roman" w:cs="Times New Roman"/>
          <w:iCs/>
          <w:sz w:val="24"/>
          <w:szCs w:val="28"/>
          <w:highlight w:val="yellow"/>
          <w:lang w:eastAsia="ru-RU"/>
        </w:rPr>
        <w:t>Рис</w:t>
      </w:r>
      <w:r w:rsidR="00345166" w:rsidRPr="004C1302">
        <w:rPr>
          <w:rFonts w:ascii="Times New Roman" w:eastAsia="Times New Roman" w:hAnsi="Times New Roman" w:cs="Times New Roman"/>
          <w:iCs/>
          <w:sz w:val="24"/>
          <w:szCs w:val="28"/>
          <w:highlight w:val="yellow"/>
          <w:lang w:eastAsia="ru-RU"/>
        </w:rPr>
        <w:t>.</w:t>
      </w:r>
      <w:r w:rsidRPr="004C1302">
        <w:rPr>
          <w:rFonts w:ascii="Times New Roman" w:eastAsia="Times New Roman" w:hAnsi="Times New Roman" w:cs="Times New Roman"/>
          <w:iCs/>
          <w:sz w:val="24"/>
          <w:szCs w:val="28"/>
          <w:highlight w:val="yellow"/>
          <w:lang w:eastAsia="ru-RU"/>
        </w:rPr>
        <w:t xml:space="preserve"> 2</w:t>
      </w:r>
      <w:r w:rsidR="00345166" w:rsidRPr="00345166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 </w:t>
      </w:r>
      <w:r w:rsidR="00345166" w:rsidRPr="00345166">
        <w:rPr>
          <w:rFonts w:ascii="Times New Roman" w:hAnsi="Times New Roman"/>
          <w:sz w:val="24"/>
          <w:szCs w:val="28"/>
          <w:lang w:eastAsia="ru-RU"/>
        </w:rPr>
        <w:t>–</w:t>
      </w:r>
      <w:r w:rsidRPr="00345166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 Зависимость разницы потенциалов между электродами, обеспечивающая температуру образцов</w:t>
      </w:r>
      <w:proofErr w:type="gramStart"/>
      <w:r w:rsidRPr="00345166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 Т</w:t>
      </w:r>
      <w:proofErr w:type="gramEnd"/>
      <w:r w:rsidRPr="00345166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>=550</w:t>
      </w:r>
      <w:r w:rsidR="00345166" w:rsidRPr="00345166">
        <w:rPr>
          <w:rFonts w:ascii="Times New Roman" w:eastAsia="Times New Roman" w:hAnsi="Times New Roman"/>
          <w:bCs/>
          <w:color w:val="000000"/>
          <w:kern w:val="24"/>
          <w:sz w:val="24"/>
          <w:szCs w:val="28"/>
          <w:lang w:eastAsia="ru-RU"/>
        </w:rPr>
        <w:t>°</w:t>
      </w:r>
      <w:r w:rsidRPr="00345166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>С</w:t>
      </w:r>
      <w:r w:rsidR="00A67826" w:rsidRPr="00345166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>, от содержа</w:t>
      </w:r>
      <w:r w:rsidR="00345166" w:rsidRPr="00345166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>ния водорода в вакуумной камере</w:t>
      </w:r>
    </w:p>
    <w:p w:rsidR="00607918" w:rsidRPr="00345166" w:rsidRDefault="00607918" w:rsidP="00345166">
      <w:pPr>
        <w:spacing w:after="0" w:line="360" w:lineRule="auto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C11AC0" w:rsidRPr="00345166" w:rsidRDefault="00C11AC0" w:rsidP="0034516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proofErr w:type="gramStart"/>
      <w:r w:rsidRPr="0034516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Анализ приведенной зависимости (</w:t>
      </w:r>
      <w:r w:rsidRPr="004C1302">
        <w:rPr>
          <w:rFonts w:ascii="Times New Roman" w:eastAsia="Times New Roman" w:hAnsi="Times New Roman" w:cs="Times New Roman"/>
          <w:iCs/>
          <w:sz w:val="28"/>
          <w:szCs w:val="28"/>
          <w:highlight w:val="yellow"/>
          <w:lang w:eastAsia="ru-RU"/>
        </w:rPr>
        <w:t>рис. 2</w:t>
      </w:r>
      <w:r w:rsidRPr="0034516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) показал, что</w:t>
      </w:r>
      <w:r w:rsidR="00B26B37" w:rsidRPr="0034516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при изменении содержания водорода в рабочей смеси от 10 до 30% для обеспечения заданной температуры обработки (550°С) необходимо повышать энергию потока частиц за счет увеличения напряжения разряда от 640 до 730 В. </w:t>
      </w:r>
      <w:r w:rsidR="006639CF" w:rsidRPr="0034516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Это обусловлено тем, что при снижении концентрации аргона в газовой смеси </w:t>
      </w:r>
      <w:r w:rsidR="00B26B37" w:rsidRPr="0034516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происходит уменьшение плотности потока ионов аргона</w:t>
      </w:r>
      <w:r w:rsidR="006639CF" w:rsidRPr="0034516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.</w:t>
      </w:r>
      <w:proofErr w:type="gramEnd"/>
    </w:p>
    <w:p w:rsidR="006471A4" w:rsidRDefault="006471A4" w:rsidP="0034516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34516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Термическую обработку сталей мартенситного и аустенитного классов осуществляют для стабилизации структуры и получения однородности свойств материала по всему его объему. На </w:t>
      </w:r>
      <w:r w:rsidRPr="004C1302">
        <w:rPr>
          <w:rFonts w:ascii="Times New Roman" w:eastAsia="Times New Roman" w:hAnsi="Times New Roman" w:cs="Times New Roman"/>
          <w:iCs/>
          <w:sz w:val="28"/>
          <w:szCs w:val="28"/>
          <w:highlight w:val="yellow"/>
          <w:lang w:eastAsia="ru-RU"/>
        </w:rPr>
        <w:t>рис. 2</w:t>
      </w:r>
      <w:r w:rsidRPr="0034516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представлены оптические снимки микроструктуры сталей после термической обработки.</w:t>
      </w:r>
    </w:p>
    <w:p w:rsidR="00345166" w:rsidRPr="00345166" w:rsidRDefault="00345166" w:rsidP="0034516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345166" w:rsidRPr="00345166" w:rsidRDefault="00345166" w:rsidP="00345166">
      <w:pPr>
        <w:tabs>
          <w:tab w:val="left" w:pos="6663"/>
        </w:tabs>
        <w:spacing w:after="0" w:line="360" w:lineRule="auto"/>
        <w:ind w:left="2268"/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</w:pPr>
      <w:r w:rsidRPr="00345166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>(а)</w:t>
      </w:r>
      <w:r w:rsidRPr="00345166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ab/>
        <w:t xml:space="preserve">(б) </w:t>
      </w:r>
    </w:p>
    <w:p w:rsidR="00D14B6C" w:rsidRPr="00345166" w:rsidRDefault="00D14B6C" w:rsidP="00345166">
      <w:pPr>
        <w:spacing w:after="0" w:line="360" w:lineRule="auto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345166">
        <w:rPr>
          <w:rFonts w:ascii="Times New Roman" w:eastAsia="Times New Roman" w:hAnsi="Times New Roman" w:cs="Times New Roman"/>
          <w:iCs/>
          <w:noProof/>
          <w:sz w:val="28"/>
          <w:szCs w:val="28"/>
          <w:lang w:eastAsia="ru-RU"/>
        </w:rPr>
        <w:drawing>
          <wp:inline distT="0" distB="0" distL="0" distR="0" wp14:anchorId="26658F8B" wp14:editId="21408072">
            <wp:extent cx="2808000" cy="2041251"/>
            <wp:effectExtent l="0" t="0" r="0" b="0"/>
            <wp:docPr id="14" name="Рисунок 14" descr="C:\Users\Юлдаш\Desktop\Фото\13Х11 КЗ\Без имени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Юлдаш\Desktop\Фото\13Х11 КЗ\Без имени-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8000" cy="2041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516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Pr="00345166">
        <w:rPr>
          <w:rFonts w:ascii="Times New Roman" w:eastAsia="Times New Roman" w:hAnsi="Times New Roman" w:cs="Times New Roman"/>
          <w:iCs/>
          <w:noProof/>
          <w:sz w:val="28"/>
          <w:szCs w:val="28"/>
          <w:lang w:eastAsia="ru-RU"/>
        </w:rPr>
        <w:drawing>
          <wp:inline distT="0" distB="0" distL="0" distR="0" wp14:anchorId="428C4AB0" wp14:editId="1B1A2166">
            <wp:extent cx="2844000" cy="2037885"/>
            <wp:effectExtent l="0" t="0" r="0" b="635"/>
            <wp:docPr id="10" name="Рисунок 10" descr="C:\Users\Юлдаш\Desktop\Фото\12х18 кз\Без имени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Юлдаш\Desktop\Фото\12х18 кз\Без имени-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000" cy="2037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5166" w:rsidRDefault="00D14B6C" w:rsidP="00345166">
      <w:pPr>
        <w:spacing w:after="0" w:line="276" w:lineRule="auto"/>
        <w:jc w:val="center"/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</w:pPr>
      <w:r w:rsidRPr="004C1302">
        <w:rPr>
          <w:rFonts w:ascii="Times New Roman" w:eastAsia="Times New Roman" w:hAnsi="Times New Roman" w:cs="Times New Roman"/>
          <w:iCs/>
          <w:sz w:val="24"/>
          <w:szCs w:val="28"/>
          <w:highlight w:val="yellow"/>
          <w:lang w:eastAsia="ru-RU"/>
        </w:rPr>
        <w:t>Рис</w:t>
      </w:r>
      <w:r w:rsidR="00345166" w:rsidRPr="004C1302">
        <w:rPr>
          <w:rFonts w:ascii="Times New Roman" w:eastAsia="Times New Roman" w:hAnsi="Times New Roman" w:cs="Times New Roman"/>
          <w:iCs/>
          <w:sz w:val="24"/>
          <w:szCs w:val="28"/>
          <w:highlight w:val="yellow"/>
          <w:lang w:eastAsia="ru-RU"/>
        </w:rPr>
        <w:t>.</w:t>
      </w:r>
      <w:r w:rsidRPr="004C1302">
        <w:rPr>
          <w:rFonts w:ascii="Times New Roman" w:eastAsia="Times New Roman" w:hAnsi="Times New Roman" w:cs="Times New Roman"/>
          <w:iCs/>
          <w:sz w:val="24"/>
          <w:szCs w:val="28"/>
          <w:highlight w:val="yellow"/>
          <w:lang w:eastAsia="ru-RU"/>
        </w:rPr>
        <w:t xml:space="preserve"> 3</w:t>
      </w:r>
      <w:r w:rsidRPr="00345166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 – </w:t>
      </w:r>
      <w:r w:rsidR="000D394E" w:rsidRPr="00345166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Микроструктура </w:t>
      </w:r>
      <w:proofErr w:type="gramStart"/>
      <w:r w:rsidR="000D394E" w:rsidRPr="00345166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>мартенситной</w:t>
      </w:r>
      <w:proofErr w:type="gramEnd"/>
      <w:r w:rsidR="000D394E" w:rsidRPr="00345166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 (а) и аустенитной (б) сталей </w:t>
      </w:r>
    </w:p>
    <w:p w:rsidR="00D14B6C" w:rsidRPr="00345166" w:rsidRDefault="000D394E" w:rsidP="00345166">
      <w:pPr>
        <w:spacing w:after="0" w:line="276" w:lineRule="auto"/>
        <w:jc w:val="center"/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</w:pPr>
      <w:r w:rsidRPr="00345166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>после термической обработки</w:t>
      </w:r>
    </w:p>
    <w:p w:rsidR="00D14B6C" w:rsidRPr="00345166" w:rsidRDefault="00D14B6C" w:rsidP="0034516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E47467" w:rsidRPr="00345166" w:rsidRDefault="00847000" w:rsidP="0034516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34516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Результатом термообработки мартенситной стали является формирование структуры в виде различно ориентированных зерен мартенсита (</w:t>
      </w:r>
      <w:r w:rsidRPr="004C1302">
        <w:rPr>
          <w:rFonts w:ascii="Times New Roman" w:eastAsia="Times New Roman" w:hAnsi="Times New Roman" w:cs="Times New Roman"/>
          <w:iCs/>
          <w:sz w:val="28"/>
          <w:szCs w:val="28"/>
          <w:highlight w:val="yellow"/>
          <w:lang w:eastAsia="ru-RU"/>
        </w:rPr>
        <w:t>рис. 2а)</w:t>
      </w:r>
      <w:r w:rsidRPr="0034516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. После закалки и отпуска твердость образца составила 365±10 HV</w:t>
      </w:r>
      <w:r w:rsidRPr="00345166">
        <w:rPr>
          <w:rFonts w:ascii="Times New Roman" w:eastAsia="Times New Roman" w:hAnsi="Times New Roman" w:cs="Times New Roman"/>
          <w:iCs/>
          <w:sz w:val="28"/>
          <w:szCs w:val="28"/>
          <w:vertAlign w:val="subscript"/>
          <w:lang w:eastAsia="ru-RU"/>
        </w:rPr>
        <w:t>100</w:t>
      </w:r>
      <w:r w:rsidRPr="0034516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. Микроструктура аустенитной стали после закалки характеризуется однородной структурой зерен аустенита с наличием двойников и небольшого количества карбидов </w:t>
      </w:r>
      <w:proofErr w:type="spellStart"/>
      <w:r w:rsidRPr="0034516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TiC</w:t>
      </w:r>
      <w:proofErr w:type="spellEnd"/>
      <w:r w:rsidRPr="0034516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по границам кристаллитов (</w:t>
      </w:r>
      <w:r w:rsidRPr="004C1302">
        <w:rPr>
          <w:rFonts w:ascii="Times New Roman" w:eastAsia="Times New Roman" w:hAnsi="Times New Roman" w:cs="Times New Roman"/>
          <w:iCs/>
          <w:sz w:val="28"/>
          <w:szCs w:val="28"/>
          <w:highlight w:val="yellow"/>
          <w:lang w:eastAsia="ru-RU"/>
        </w:rPr>
        <w:t>рис. 2б</w:t>
      </w:r>
      <w:r w:rsidRPr="0034516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). Твердость образца после термической обработки составила 190±10 HV</w:t>
      </w:r>
      <w:r w:rsidRPr="00345166">
        <w:rPr>
          <w:rFonts w:ascii="Times New Roman" w:eastAsia="Times New Roman" w:hAnsi="Times New Roman" w:cs="Times New Roman"/>
          <w:iCs/>
          <w:sz w:val="28"/>
          <w:szCs w:val="28"/>
          <w:vertAlign w:val="subscript"/>
          <w:lang w:eastAsia="ru-RU"/>
        </w:rPr>
        <w:t>100</w:t>
      </w:r>
      <w:r w:rsidRPr="0034516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.</w:t>
      </w:r>
    </w:p>
    <w:p w:rsidR="004B63D9" w:rsidRPr="00345166" w:rsidRDefault="00847000" w:rsidP="00345166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345166">
        <w:rPr>
          <w:rFonts w:ascii="Times New Roman" w:hAnsi="Times New Roman" w:cs="Times New Roman"/>
          <w:iCs/>
          <w:sz w:val="28"/>
          <w:szCs w:val="28"/>
        </w:rPr>
        <w:t>Для исследования диффузионных процессов были получены распределения микротвердости по глубине образцов (рис. 3).</w:t>
      </w:r>
    </w:p>
    <w:p w:rsidR="00847000" w:rsidRDefault="00847000" w:rsidP="00345166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345166" w:rsidRPr="00345166" w:rsidRDefault="00345166" w:rsidP="00345166">
      <w:pPr>
        <w:spacing w:after="0" w:line="360" w:lineRule="auto"/>
        <w:jc w:val="center"/>
        <w:rPr>
          <w:rFonts w:ascii="Times New Roman" w:hAnsi="Times New Roman" w:cs="Times New Roman"/>
          <w:iCs/>
          <w:sz w:val="28"/>
          <w:szCs w:val="28"/>
          <w:lang w:val="en-US"/>
        </w:rPr>
      </w:pPr>
      <w:r w:rsidRPr="00345166">
        <w:rPr>
          <w:rFonts w:ascii="Times New Roman" w:hAnsi="Times New Roman" w:cs="Times New Roman"/>
          <w:iCs/>
          <w:sz w:val="28"/>
          <w:szCs w:val="28"/>
        </w:rPr>
        <w:t>(а)</w:t>
      </w:r>
      <w:r w:rsidRPr="00345166">
        <w:rPr>
          <w:rFonts w:ascii="Times New Roman" w:hAnsi="Times New Roman" w:cs="Times New Roman"/>
          <w:iCs/>
          <w:sz w:val="28"/>
          <w:szCs w:val="28"/>
        </w:rPr>
        <w:tab/>
      </w:r>
    </w:p>
    <w:p w:rsidR="00345166" w:rsidRPr="00345166" w:rsidRDefault="00345166" w:rsidP="00345166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847000" w:rsidRDefault="00847000" w:rsidP="00345166">
      <w:pPr>
        <w:spacing w:after="0" w:line="36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  <w:r w:rsidRPr="00345166">
        <w:rPr>
          <w:iCs/>
          <w:noProof/>
          <w:sz w:val="28"/>
          <w:szCs w:val="28"/>
          <w:lang w:eastAsia="ru-RU"/>
        </w:rPr>
        <w:drawing>
          <wp:inline distT="0" distB="0" distL="0" distR="0" wp14:anchorId="4FFEDA82" wp14:editId="7F1195E6">
            <wp:extent cx="3564000" cy="2401142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. 55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4000" cy="2401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5166" w:rsidRPr="00345166" w:rsidRDefault="00345166" w:rsidP="00345166">
      <w:pPr>
        <w:spacing w:after="0"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345166">
        <w:rPr>
          <w:rFonts w:ascii="Times New Roman" w:hAnsi="Times New Roman" w:cs="Times New Roman"/>
          <w:iCs/>
          <w:sz w:val="28"/>
          <w:szCs w:val="28"/>
        </w:rPr>
        <w:tab/>
      </w:r>
      <w:r w:rsidRPr="00345166">
        <w:rPr>
          <w:rFonts w:ascii="Times New Roman" w:hAnsi="Times New Roman" w:cs="Times New Roman"/>
          <w:iCs/>
          <w:sz w:val="28"/>
          <w:szCs w:val="28"/>
        </w:rPr>
        <w:tab/>
      </w:r>
      <w:r w:rsidRPr="00345166">
        <w:rPr>
          <w:rFonts w:ascii="Times New Roman" w:hAnsi="Times New Roman" w:cs="Times New Roman"/>
          <w:iCs/>
          <w:sz w:val="28"/>
          <w:szCs w:val="28"/>
        </w:rPr>
        <w:tab/>
      </w:r>
      <w:r w:rsidRPr="00345166">
        <w:rPr>
          <w:rFonts w:ascii="Times New Roman" w:hAnsi="Times New Roman" w:cs="Times New Roman"/>
          <w:iCs/>
          <w:sz w:val="28"/>
          <w:szCs w:val="28"/>
        </w:rPr>
        <w:tab/>
      </w:r>
      <w:r w:rsidRPr="00345166">
        <w:rPr>
          <w:rFonts w:ascii="Times New Roman" w:hAnsi="Times New Roman" w:cs="Times New Roman"/>
          <w:iCs/>
          <w:sz w:val="28"/>
          <w:szCs w:val="28"/>
        </w:rPr>
        <w:tab/>
        <w:t xml:space="preserve"> </w:t>
      </w:r>
      <w:r w:rsidRPr="00345166">
        <w:rPr>
          <w:rFonts w:ascii="Times New Roman" w:hAnsi="Times New Roman" w:cs="Times New Roman"/>
          <w:iCs/>
          <w:sz w:val="28"/>
          <w:szCs w:val="28"/>
        </w:rPr>
        <w:tab/>
        <w:t>(б)</w:t>
      </w:r>
    </w:p>
    <w:p w:rsidR="00345166" w:rsidRPr="00345166" w:rsidRDefault="00345166" w:rsidP="00345166">
      <w:pPr>
        <w:spacing w:after="0" w:line="36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:rsidR="004B63D9" w:rsidRPr="00345166" w:rsidRDefault="00847000" w:rsidP="00345166">
      <w:pPr>
        <w:spacing w:after="0" w:line="360" w:lineRule="auto"/>
        <w:jc w:val="center"/>
        <w:rPr>
          <w:rFonts w:ascii="Times New Roman" w:hAnsi="Times New Roman" w:cs="Times New Roman"/>
          <w:iCs/>
          <w:sz w:val="28"/>
          <w:szCs w:val="28"/>
          <w:lang w:val="en-US"/>
        </w:rPr>
      </w:pPr>
      <w:r w:rsidRPr="00345166">
        <w:rPr>
          <w:noProof/>
          <w:sz w:val="28"/>
          <w:szCs w:val="28"/>
          <w:lang w:eastAsia="ru-RU"/>
        </w:rPr>
        <w:drawing>
          <wp:inline distT="0" distB="0" distL="0" distR="0" wp14:anchorId="56F7C519" wp14:editId="7A513216">
            <wp:extent cx="3564000" cy="2644803"/>
            <wp:effectExtent l="0" t="0" r="0" b="317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. 56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4000" cy="2644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3D9" w:rsidRPr="00345166" w:rsidRDefault="00847000" w:rsidP="00345166">
      <w:pPr>
        <w:spacing w:after="0" w:line="276" w:lineRule="auto"/>
        <w:jc w:val="center"/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</w:pPr>
      <w:r w:rsidRPr="00345166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>Рис</w:t>
      </w:r>
      <w:r w:rsidR="00345166" w:rsidRPr="00345166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>.</w:t>
      </w:r>
      <w:r w:rsidRPr="00345166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 3</w:t>
      </w:r>
      <w:r w:rsidR="00345166" w:rsidRPr="00345166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 </w:t>
      </w:r>
      <w:r w:rsidR="00345166" w:rsidRPr="00345166">
        <w:rPr>
          <w:rFonts w:ascii="Times New Roman" w:hAnsi="Times New Roman"/>
          <w:sz w:val="24"/>
          <w:szCs w:val="28"/>
          <w:lang w:eastAsia="ru-RU"/>
        </w:rPr>
        <w:t>–</w:t>
      </w:r>
      <w:r w:rsidR="004B63D9" w:rsidRPr="00345166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 </w:t>
      </w:r>
      <w:r w:rsidR="000D394E" w:rsidRPr="00345166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Распределение </w:t>
      </w:r>
      <w:proofErr w:type="spellStart"/>
      <w:r w:rsidR="000D394E" w:rsidRPr="00345166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>микротвердости</w:t>
      </w:r>
      <w:proofErr w:type="spellEnd"/>
      <w:r w:rsidR="000D394E" w:rsidRPr="00345166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 по глубине упрочненного слоя мартенситной (а) и аустенитной (б) сталей в зависимости от содержа</w:t>
      </w:r>
      <w:r w:rsidR="00345166" w:rsidRPr="00345166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>ния водорода в вакуумной камере</w:t>
      </w:r>
    </w:p>
    <w:p w:rsidR="005D5E9B" w:rsidRPr="00345166" w:rsidRDefault="005D5E9B" w:rsidP="00345166">
      <w:pPr>
        <w:spacing w:after="0" w:line="360" w:lineRule="auto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FD4CAD" w:rsidRPr="00345166" w:rsidRDefault="00FD4CAD" w:rsidP="00345166">
      <w:pPr>
        <w:spacing w:after="0" w:line="384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345166">
        <w:rPr>
          <w:rFonts w:ascii="Times New Roman" w:hAnsi="Times New Roman" w:cs="Times New Roman"/>
          <w:iCs/>
          <w:sz w:val="28"/>
          <w:szCs w:val="28"/>
        </w:rPr>
        <w:t xml:space="preserve">Анализ результатов измерений показал, что распределение микротвердости по глубине характеризуется областью – I, где твердость монотонно уменьшается с увеличением расстояния от поверхности, затем наблюдается более резкое ее снижение (переходная зона – II) с последующим плавным выравниванием до твердости основного материала (область III). При сравнении зависимостей распределения микротвердости по глубине образцов установлено, что на мартенситной стали диффузионная область имеет </w:t>
      </w:r>
      <w:proofErr w:type="gramStart"/>
      <w:r w:rsidRPr="00345166">
        <w:rPr>
          <w:rFonts w:ascii="Times New Roman" w:hAnsi="Times New Roman" w:cs="Times New Roman"/>
          <w:iCs/>
          <w:sz w:val="28"/>
          <w:szCs w:val="28"/>
        </w:rPr>
        <w:t>более плавное</w:t>
      </w:r>
      <w:proofErr w:type="gramEnd"/>
      <w:r w:rsidRPr="00345166">
        <w:rPr>
          <w:rFonts w:ascii="Times New Roman" w:hAnsi="Times New Roman" w:cs="Times New Roman"/>
          <w:iCs/>
          <w:sz w:val="28"/>
          <w:szCs w:val="28"/>
        </w:rPr>
        <w:t xml:space="preserve"> снижение твердости и отсутствует резкая переходная область - II. Диффузионная зона в области основного материала в зависимости от класса стали представляет собой твердый раствор азота в феррите (α-</w:t>
      </w:r>
      <w:r w:rsidR="000D394E" w:rsidRPr="00345166">
        <w:rPr>
          <w:rFonts w:ascii="Times New Roman" w:hAnsi="Times New Roman" w:cs="Times New Roman"/>
          <w:iCs/>
          <w:sz w:val="28"/>
          <w:szCs w:val="28"/>
        </w:rPr>
        <w:t>фаза для мартенситной стали)</w:t>
      </w:r>
      <w:r w:rsidRPr="00345166">
        <w:rPr>
          <w:rFonts w:ascii="Times New Roman" w:hAnsi="Times New Roman" w:cs="Times New Roman"/>
          <w:iCs/>
          <w:sz w:val="28"/>
          <w:szCs w:val="28"/>
        </w:rPr>
        <w:t xml:space="preserve"> или аустените (γ</w:t>
      </w:r>
      <w:r w:rsidR="000D394E" w:rsidRPr="00345166">
        <w:rPr>
          <w:rFonts w:ascii="Times New Roman" w:hAnsi="Times New Roman" w:cs="Times New Roman"/>
          <w:iCs/>
          <w:sz w:val="28"/>
          <w:szCs w:val="28"/>
        </w:rPr>
        <w:t>-фаза для аустенитной стали)</w:t>
      </w:r>
      <w:r w:rsidRPr="00345166">
        <w:rPr>
          <w:rFonts w:ascii="Times New Roman" w:hAnsi="Times New Roman" w:cs="Times New Roman"/>
          <w:iCs/>
          <w:sz w:val="28"/>
          <w:szCs w:val="28"/>
        </w:rPr>
        <w:t>. Эффективное упрочнение поверхности сталей происходит при содержании водорода в вакуумной камере от 15%. При дальнейшем повышении содержания водорода до 30% твердость поверхности мартенситной стали увеличивается незначительно и находится в пределах 1650±30 HV</w:t>
      </w:r>
      <w:r w:rsidRPr="00345166">
        <w:rPr>
          <w:rFonts w:ascii="Times New Roman" w:hAnsi="Times New Roman" w:cs="Times New Roman"/>
          <w:iCs/>
          <w:sz w:val="28"/>
          <w:szCs w:val="28"/>
          <w:vertAlign w:val="subscript"/>
        </w:rPr>
        <w:t>100</w:t>
      </w:r>
      <w:r w:rsidRPr="00345166">
        <w:rPr>
          <w:rFonts w:ascii="Times New Roman" w:hAnsi="Times New Roman" w:cs="Times New Roman"/>
          <w:iCs/>
          <w:sz w:val="28"/>
          <w:szCs w:val="28"/>
        </w:rPr>
        <w:t>. Для аустенитной стали твердость поверхности возрастает от 820 до 1100±10 HV</w:t>
      </w:r>
      <w:r w:rsidRPr="00345166">
        <w:rPr>
          <w:rFonts w:ascii="Times New Roman" w:hAnsi="Times New Roman" w:cs="Times New Roman"/>
          <w:iCs/>
          <w:sz w:val="28"/>
          <w:szCs w:val="28"/>
          <w:vertAlign w:val="subscript"/>
        </w:rPr>
        <w:t>100</w:t>
      </w:r>
      <w:r w:rsidRPr="00345166">
        <w:rPr>
          <w:rFonts w:ascii="Times New Roman" w:hAnsi="Times New Roman" w:cs="Times New Roman"/>
          <w:iCs/>
          <w:sz w:val="28"/>
          <w:szCs w:val="28"/>
        </w:rPr>
        <w:t xml:space="preserve"> при изменении содержания водорода от 15 до 20% и практически не изменяется (1100±30 HV</w:t>
      </w:r>
      <w:r w:rsidRPr="00345166">
        <w:rPr>
          <w:rFonts w:ascii="Times New Roman" w:hAnsi="Times New Roman" w:cs="Times New Roman"/>
          <w:iCs/>
          <w:sz w:val="28"/>
          <w:szCs w:val="28"/>
          <w:vertAlign w:val="subscript"/>
        </w:rPr>
        <w:t>100</w:t>
      </w:r>
      <w:r w:rsidRPr="00345166">
        <w:rPr>
          <w:rFonts w:ascii="Times New Roman" w:hAnsi="Times New Roman" w:cs="Times New Roman"/>
          <w:iCs/>
          <w:sz w:val="28"/>
          <w:szCs w:val="28"/>
        </w:rPr>
        <w:t xml:space="preserve">) при дальнейшем его увеличении. </w:t>
      </w:r>
    </w:p>
    <w:p w:rsidR="00FD4CAD" w:rsidRPr="00345166" w:rsidRDefault="00FD4CAD" w:rsidP="00345166">
      <w:pPr>
        <w:spacing w:after="0" w:line="384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345166">
        <w:rPr>
          <w:rFonts w:ascii="Times New Roman" w:hAnsi="Times New Roman" w:cs="Times New Roman"/>
          <w:iCs/>
          <w:sz w:val="28"/>
          <w:szCs w:val="28"/>
        </w:rPr>
        <w:t>Диффузия азота в стали при ионном азотировании оценивалась скоростью роста упрочненного слоя. По результатам измерения микротвердости по глубине образцов получены зависимости толщины упрочненного слоя от содержания водорода в вакуумной камере (</w:t>
      </w:r>
      <w:r w:rsidRPr="004C1302">
        <w:rPr>
          <w:rFonts w:ascii="Times New Roman" w:hAnsi="Times New Roman" w:cs="Times New Roman"/>
          <w:iCs/>
          <w:sz w:val="28"/>
          <w:szCs w:val="28"/>
          <w:highlight w:val="yellow"/>
        </w:rPr>
        <w:t>рис. 4</w:t>
      </w:r>
      <w:r w:rsidRPr="00345166">
        <w:rPr>
          <w:rFonts w:ascii="Times New Roman" w:hAnsi="Times New Roman" w:cs="Times New Roman"/>
          <w:iCs/>
          <w:sz w:val="28"/>
          <w:szCs w:val="28"/>
        </w:rPr>
        <w:t>).</w:t>
      </w:r>
    </w:p>
    <w:p w:rsidR="00607918" w:rsidRPr="00345166" w:rsidRDefault="00607918" w:rsidP="00345166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4B63D9" w:rsidRPr="00345166" w:rsidRDefault="004B63D9" w:rsidP="00345166">
      <w:pPr>
        <w:spacing w:after="0" w:line="36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  <w:r w:rsidRPr="00345166">
        <w:rPr>
          <w:rFonts w:ascii="Times New Roman" w:hAnsi="Times New Roman" w:cs="Times New Roman"/>
          <w:iCs/>
          <w:noProof/>
          <w:sz w:val="28"/>
          <w:szCs w:val="28"/>
          <w:lang w:eastAsia="ru-RU"/>
        </w:rPr>
        <w:drawing>
          <wp:inline distT="0" distB="0" distL="0" distR="0" wp14:anchorId="10A527ED" wp14:editId="2AF9771B">
            <wp:extent cx="3407664" cy="2343785"/>
            <wp:effectExtent l="0" t="0" r="254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. 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9114" cy="2468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7918" w:rsidRPr="00345166" w:rsidRDefault="004B63D9" w:rsidP="00345166">
      <w:pPr>
        <w:spacing w:after="0" w:line="276" w:lineRule="auto"/>
        <w:jc w:val="center"/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</w:pPr>
      <w:r w:rsidRPr="004C1302">
        <w:rPr>
          <w:rFonts w:ascii="Times New Roman" w:eastAsia="Times New Roman" w:hAnsi="Times New Roman" w:cs="Times New Roman"/>
          <w:iCs/>
          <w:sz w:val="24"/>
          <w:szCs w:val="28"/>
          <w:highlight w:val="yellow"/>
          <w:lang w:eastAsia="ru-RU"/>
        </w:rPr>
        <w:t>Рис</w:t>
      </w:r>
      <w:r w:rsidR="00345166" w:rsidRPr="004C1302">
        <w:rPr>
          <w:rFonts w:ascii="Times New Roman" w:eastAsia="Times New Roman" w:hAnsi="Times New Roman" w:cs="Times New Roman"/>
          <w:iCs/>
          <w:sz w:val="24"/>
          <w:szCs w:val="28"/>
          <w:highlight w:val="yellow"/>
          <w:lang w:eastAsia="ru-RU"/>
        </w:rPr>
        <w:t>.</w:t>
      </w:r>
      <w:r w:rsidRPr="004C1302">
        <w:rPr>
          <w:rFonts w:ascii="Times New Roman" w:eastAsia="Times New Roman" w:hAnsi="Times New Roman" w:cs="Times New Roman"/>
          <w:iCs/>
          <w:sz w:val="24"/>
          <w:szCs w:val="28"/>
          <w:highlight w:val="yellow"/>
          <w:lang w:eastAsia="ru-RU"/>
        </w:rPr>
        <w:t xml:space="preserve"> 5</w:t>
      </w:r>
      <w:r w:rsidR="00345166" w:rsidRPr="00345166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 </w:t>
      </w:r>
      <w:r w:rsidR="00345166" w:rsidRPr="00345166">
        <w:rPr>
          <w:rFonts w:ascii="Times New Roman" w:hAnsi="Times New Roman"/>
          <w:sz w:val="24"/>
          <w:szCs w:val="28"/>
          <w:lang w:eastAsia="ru-RU"/>
        </w:rPr>
        <w:t>–</w:t>
      </w:r>
      <w:r w:rsidRPr="00345166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 </w:t>
      </w:r>
      <w:r w:rsidR="000D394E" w:rsidRPr="00345166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>Зависимость толщины упрочненного слоя от содержания водорода в газовой среде для стали мартенситного и аустенитного классов</w:t>
      </w:r>
    </w:p>
    <w:p w:rsidR="00345166" w:rsidRDefault="00345166" w:rsidP="00345166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FD4CAD" w:rsidRPr="00345166" w:rsidRDefault="00FD4CAD" w:rsidP="00345166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345166">
        <w:rPr>
          <w:rFonts w:ascii="Times New Roman" w:hAnsi="Times New Roman" w:cs="Times New Roman"/>
          <w:iCs/>
          <w:sz w:val="28"/>
          <w:szCs w:val="28"/>
        </w:rPr>
        <w:t xml:space="preserve">Анализ зависимостей показал, что наличие водорода в вакуумной камере существенно влияет на диффузионные процессы и скорость роста упрочненного слоя. Установлено, что с повышением содержания водорода в газовой среде от 10 до 25% происходит увеличение толщины упрочненного слоя для мартенситной стали с ~20 до 170 мкм, а для аустенитной стали </w:t>
      </w:r>
      <w:proofErr w:type="gramStart"/>
      <w:r w:rsidRPr="00345166">
        <w:rPr>
          <w:rFonts w:ascii="Times New Roman" w:hAnsi="Times New Roman" w:cs="Times New Roman"/>
          <w:iCs/>
          <w:sz w:val="28"/>
          <w:szCs w:val="28"/>
        </w:rPr>
        <w:t>с</w:t>
      </w:r>
      <w:proofErr w:type="gramEnd"/>
      <w:r w:rsidRPr="00345166">
        <w:rPr>
          <w:rFonts w:ascii="Times New Roman" w:hAnsi="Times New Roman" w:cs="Times New Roman"/>
          <w:iCs/>
          <w:sz w:val="28"/>
          <w:szCs w:val="28"/>
        </w:rPr>
        <w:t xml:space="preserve"> ~10 </w:t>
      </w:r>
      <w:proofErr w:type="gramStart"/>
      <w:r w:rsidRPr="00345166">
        <w:rPr>
          <w:rFonts w:ascii="Times New Roman" w:hAnsi="Times New Roman" w:cs="Times New Roman"/>
          <w:iCs/>
          <w:sz w:val="28"/>
          <w:szCs w:val="28"/>
        </w:rPr>
        <w:t>до</w:t>
      </w:r>
      <w:proofErr w:type="gramEnd"/>
      <w:r w:rsidRPr="00345166">
        <w:rPr>
          <w:rFonts w:ascii="Times New Roman" w:hAnsi="Times New Roman" w:cs="Times New Roman"/>
          <w:iCs/>
          <w:sz w:val="28"/>
          <w:szCs w:val="28"/>
        </w:rPr>
        <w:t xml:space="preserve"> 90 мкм, что указывает на повышение диффузии азота вглубь материала образцов. Меньшая толщина азотированного слоя на аустенитной стали связана с низким коэффициентом диффузии азота в аустените и высоким содержанием легирующих элементов (в особенности хрома </w:t>
      </w:r>
      <w:proofErr w:type="spellStart"/>
      <w:r w:rsidRPr="00345166">
        <w:rPr>
          <w:rFonts w:ascii="Times New Roman" w:hAnsi="Times New Roman" w:cs="Times New Roman"/>
          <w:iCs/>
          <w:sz w:val="28"/>
          <w:szCs w:val="28"/>
        </w:rPr>
        <w:t>Cr</w:t>
      </w:r>
      <w:proofErr w:type="spellEnd"/>
      <w:r w:rsidRPr="00345166">
        <w:rPr>
          <w:rFonts w:ascii="Times New Roman" w:hAnsi="Times New Roman" w:cs="Times New Roman"/>
          <w:iCs/>
          <w:sz w:val="28"/>
          <w:szCs w:val="28"/>
        </w:rPr>
        <w:t>), к</w:t>
      </w:r>
      <w:r w:rsidR="000D394E" w:rsidRPr="00345166">
        <w:rPr>
          <w:rFonts w:ascii="Times New Roman" w:hAnsi="Times New Roman" w:cs="Times New Roman"/>
          <w:iCs/>
          <w:sz w:val="28"/>
          <w:szCs w:val="28"/>
        </w:rPr>
        <w:t>оторые снижают диффузию азота [2</w:t>
      </w:r>
      <w:r w:rsidRPr="00345166">
        <w:rPr>
          <w:rFonts w:ascii="Times New Roman" w:hAnsi="Times New Roman" w:cs="Times New Roman"/>
          <w:iCs/>
          <w:sz w:val="28"/>
          <w:szCs w:val="28"/>
        </w:rPr>
        <w:t xml:space="preserve">]. Дальнейшее изменение содержания водорода в вакуумной камере от 25 до 30% сопровождается постепенным снижением скорости роста азотированного слоя, что приводит к уменьшению его толщины до 140 мкм для мартенситной стали и до 65 мкм для аустенитной стали. Снижение толщины упрочненного слоя, предположительно, связано с </w:t>
      </w:r>
      <w:proofErr w:type="spellStart"/>
      <w:r w:rsidRPr="00345166">
        <w:rPr>
          <w:rFonts w:ascii="Times New Roman" w:hAnsi="Times New Roman" w:cs="Times New Roman"/>
          <w:iCs/>
          <w:sz w:val="28"/>
          <w:szCs w:val="28"/>
        </w:rPr>
        <w:t>преобладаением</w:t>
      </w:r>
      <w:proofErr w:type="spellEnd"/>
      <w:r w:rsidRPr="00345166">
        <w:rPr>
          <w:rFonts w:ascii="Times New Roman" w:hAnsi="Times New Roman" w:cs="Times New Roman"/>
          <w:iCs/>
          <w:sz w:val="28"/>
          <w:szCs w:val="28"/>
        </w:rPr>
        <w:t xml:space="preserve"> процесса диффузионного насыщения поверхности водородом. При этом снижается диффузия азота в тонкий поверхностный слой материала</w:t>
      </w:r>
      <w:r w:rsidR="000D394E" w:rsidRPr="00345166">
        <w:rPr>
          <w:rFonts w:ascii="Times New Roman" w:hAnsi="Times New Roman" w:cs="Times New Roman"/>
          <w:iCs/>
          <w:sz w:val="28"/>
          <w:szCs w:val="28"/>
        </w:rPr>
        <w:t xml:space="preserve"> [5]</w:t>
      </w:r>
      <w:r w:rsidRPr="00345166">
        <w:rPr>
          <w:rFonts w:ascii="Times New Roman" w:hAnsi="Times New Roman" w:cs="Times New Roman"/>
          <w:iCs/>
          <w:sz w:val="28"/>
          <w:szCs w:val="28"/>
        </w:rPr>
        <w:t>.</w:t>
      </w:r>
    </w:p>
    <w:p w:rsidR="00FD4CAD" w:rsidRPr="00345166" w:rsidRDefault="00FD4CAD" w:rsidP="00345166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345166">
        <w:rPr>
          <w:rFonts w:ascii="Times New Roman" w:hAnsi="Times New Roman" w:cs="Times New Roman"/>
          <w:iCs/>
          <w:sz w:val="28"/>
          <w:szCs w:val="28"/>
        </w:rPr>
        <w:t xml:space="preserve">При использовании газовых сред, необходимо учитывать явление водородного </w:t>
      </w:r>
      <w:proofErr w:type="spellStart"/>
      <w:r w:rsidRPr="00345166">
        <w:rPr>
          <w:rFonts w:ascii="Times New Roman" w:hAnsi="Times New Roman" w:cs="Times New Roman"/>
          <w:iCs/>
          <w:sz w:val="28"/>
          <w:szCs w:val="28"/>
        </w:rPr>
        <w:t>охрупчивания</w:t>
      </w:r>
      <w:proofErr w:type="spellEnd"/>
      <w:r w:rsidRPr="00345166">
        <w:rPr>
          <w:rFonts w:ascii="Times New Roman" w:hAnsi="Times New Roman" w:cs="Times New Roman"/>
          <w:iCs/>
          <w:sz w:val="28"/>
          <w:szCs w:val="28"/>
        </w:rPr>
        <w:t xml:space="preserve"> упрочненного слоя. Для исследования структуры азотированного слоя были получены растровые изображения поперечных шлифов образцов (</w:t>
      </w:r>
      <w:r w:rsidRPr="004C1302">
        <w:rPr>
          <w:rFonts w:ascii="Times New Roman" w:hAnsi="Times New Roman" w:cs="Times New Roman"/>
          <w:iCs/>
          <w:sz w:val="28"/>
          <w:szCs w:val="28"/>
          <w:highlight w:val="yellow"/>
        </w:rPr>
        <w:t>рис. 6</w:t>
      </w:r>
      <w:r w:rsidRPr="00345166">
        <w:rPr>
          <w:rFonts w:ascii="Times New Roman" w:hAnsi="Times New Roman" w:cs="Times New Roman"/>
          <w:iCs/>
          <w:sz w:val="28"/>
          <w:szCs w:val="28"/>
        </w:rPr>
        <w:t>).</w:t>
      </w:r>
    </w:p>
    <w:p w:rsidR="00345166" w:rsidRPr="00345166" w:rsidRDefault="00345166" w:rsidP="00345166">
      <w:pPr>
        <w:spacing w:after="0" w:line="360" w:lineRule="auto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345166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(</w:t>
      </w:r>
      <w:r w:rsidRPr="0034516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а)</w:t>
      </w:r>
    </w:p>
    <w:p w:rsidR="009B5B33" w:rsidRDefault="009B5B33" w:rsidP="00345166">
      <w:pPr>
        <w:spacing w:after="0" w:line="360" w:lineRule="auto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345166">
        <w:rPr>
          <w:rFonts w:ascii="Times New Roman" w:eastAsia="Times New Roman" w:hAnsi="Times New Roman" w:cs="Times New Roman"/>
          <w:iCs/>
          <w:noProof/>
          <w:sz w:val="28"/>
          <w:szCs w:val="28"/>
          <w:lang w:eastAsia="ru-RU"/>
        </w:rPr>
        <w:drawing>
          <wp:inline distT="0" distB="0" distL="0" distR="0" wp14:anchorId="46EA0D84" wp14:editId="1C15692E">
            <wp:extent cx="5768340" cy="1835598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. 4а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7424" cy="1838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5166" w:rsidRPr="00345166" w:rsidRDefault="00345166" w:rsidP="00345166">
      <w:pPr>
        <w:spacing w:after="0" w:line="360" w:lineRule="auto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34516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(б)</w:t>
      </w:r>
    </w:p>
    <w:p w:rsidR="009B5B33" w:rsidRPr="00345166" w:rsidRDefault="009B5B33" w:rsidP="00345166">
      <w:pPr>
        <w:spacing w:after="0" w:line="360" w:lineRule="auto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345166">
        <w:rPr>
          <w:rFonts w:ascii="Times New Roman" w:eastAsia="Times New Roman" w:hAnsi="Times New Roman" w:cs="Times New Roman"/>
          <w:iCs/>
          <w:noProof/>
          <w:sz w:val="28"/>
          <w:szCs w:val="28"/>
          <w:lang w:eastAsia="ru-RU"/>
        </w:rPr>
        <w:drawing>
          <wp:inline distT="0" distB="0" distL="0" distR="0" wp14:anchorId="4445C2C0" wp14:editId="434D0D4D">
            <wp:extent cx="5768340" cy="1830212"/>
            <wp:effectExtent l="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. 4б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7424" cy="1833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5166" w:rsidRDefault="009B5B33" w:rsidP="00345166">
      <w:pPr>
        <w:spacing w:after="0" w:line="276" w:lineRule="auto"/>
        <w:jc w:val="center"/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</w:pPr>
      <w:r w:rsidRPr="004C1302">
        <w:rPr>
          <w:rFonts w:ascii="Times New Roman" w:eastAsia="Times New Roman" w:hAnsi="Times New Roman" w:cs="Times New Roman"/>
          <w:iCs/>
          <w:sz w:val="24"/>
          <w:szCs w:val="28"/>
          <w:highlight w:val="yellow"/>
          <w:lang w:eastAsia="ru-RU"/>
        </w:rPr>
        <w:t>Рис</w:t>
      </w:r>
      <w:r w:rsidR="00345166" w:rsidRPr="004C1302">
        <w:rPr>
          <w:rFonts w:ascii="Times New Roman" w:eastAsia="Times New Roman" w:hAnsi="Times New Roman" w:cs="Times New Roman"/>
          <w:iCs/>
          <w:sz w:val="24"/>
          <w:szCs w:val="28"/>
          <w:highlight w:val="yellow"/>
          <w:lang w:eastAsia="ru-RU"/>
        </w:rPr>
        <w:t>.</w:t>
      </w:r>
      <w:r w:rsidRPr="004C1302">
        <w:rPr>
          <w:rFonts w:ascii="Times New Roman" w:eastAsia="Times New Roman" w:hAnsi="Times New Roman" w:cs="Times New Roman"/>
          <w:iCs/>
          <w:sz w:val="24"/>
          <w:szCs w:val="28"/>
          <w:highlight w:val="yellow"/>
          <w:lang w:eastAsia="ru-RU"/>
        </w:rPr>
        <w:t xml:space="preserve"> 6</w:t>
      </w:r>
      <w:r w:rsidR="00345166" w:rsidRPr="00345166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 </w:t>
      </w:r>
      <w:r w:rsidR="00345166" w:rsidRPr="00345166">
        <w:rPr>
          <w:rFonts w:ascii="Times New Roman" w:hAnsi="Times New Roman"/>
          <w:sz w:val="24"/>
          <w:szCs w:val="28"/>
          <w:lang w:eastAsia="ru-RU"/>
        </w:rPr>
        <w:t>–</w:t>
      </w:r>
      <w:r w:rsidRPr="00345166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 </w:t>
      </w:r>
      <w:r w:rsidR="000D394E" w:rsidRPr="00345166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Растровые изображения поверхностного слоя </w:t>
      </w:r>
      <w:proofErr w:type="gramStart"/>
      <w:r w:rsidR="000D394E" w:rsidRPr="00345166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>мартенситной</w:t>
      </w:r>
      <w:proofErr w:type="gramEnd"/>
      <w:r w:rsidR="000D394E" w:rsidRPr="00345166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 (а) </w:t>
      </w:r>
    </w:p>
    <w:p w:rsidR="00345166" w:rsidRDefault="000D394E" w:rsidP="00345166">
      <w:pPr>
        <w:spacing w:after="0" w:line="276" w:lineRule="auto"/>
        <w:jc w:val="center"/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</w:pPr>
      <w:r w:rsidRPr="00345166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 xml:space="preserve">и аустенитной (б) сталей после азотирования при различном содержании водорода </w:t>
      </w:r>
    </w:p>
    <w:p w:rsidR="009B5B33" w:rsidRPr="00345166" w:rsidRDefault="000D394E" w:rsidP="00345166">
      <w:pPr>
        <w:spacing w:after="0" w:line="276" w:lineRule="auto"/>
        <w:jc w:val="center"/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</w:pPr>
      <w:r w:rsidRPr="00345166">
        <w:rPr>
          <w:rFonts w:ascii="Times New Roman" w:eastAsia="Times New Roman" w:hAnsi="Times New Roman" w:cs="Times New Roman"/>
          <w:iCs/>
          <w:sz w:val="24"/>
          <w:szCs w:val="28"/>
          <w:lang w:eastAsia="ru-RU"/>
        </w:rPr>
        <w:t>в рабочей газовой среде</w:t>
      </w:r>
    </w:p>
    <w:p w:rsidR="009B5B33" w:rsidRPr="00345166" w:rsidRDefault="009B5B33" w:rsidP="00345166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C42056" w:rsidRDefault="00C42056" w:rsidP="0034516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34516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Результаты исследования структуры упрочненного слоя показали корреляцию с распределением микротвердости по глубине образцов. Структура сталей после ионного азотирования характеризуется наличием трех зон: I – зона монотонного уменьшения твердости, II - переходная зона, III - основа. Установлено, что в зависимости от содержания водорода в среде рабочего газа и класса стали морфология упрочненного слоя имеет существенные отличия. На мартенситной стали (</w:t>
      </w:r>
      <w:r w:rsidRPr="004C1302">
        <w:rPr>
          <w:rFonts w:ascii="Times New Roman" w:eastAsia="Times New Roman" w:hAnsi="Times New Roman" w:cs="Times New Roman"/>
          <w:iCs/>
          <w:sz w:val="28"/>
          <w:szCs w:val="28"/>
          <w:highlight w:val="yellow"/>
          <w:lang w:eastAsia="ru-RU"/>
        </w:rPr>
        <w:t>рис. 5а)</w:t>
      </w:r>
      <w:r w:rsidRPr="0034516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интенсивное трещинообразование наблюдается при содержании водорода в газовой среде от 25%, причем сколы приповерхностной области (I) носят локальный характер, а по границам зерен мартенсита наблюдаются трещины. На аустенитной стали (</w:t>
      </w:r>
      <w:r w:rsidRPr="004C1302">
        <w:rPr>
          <w:rFonts w:ascii="Times New Roman" w:eastAsia="Times New Roman" w:hAnsi="Times New Roman" w:cs="Times New Roman"/>
          <w:iCs/>
          <w:sz w:val="28"/>
          <w:szCs w:val="28"/>
          <w:highlight w:val="yellow"/>
          <w:lang w:eastAsia="ru-RU"/>
        </w:rPr>
        <w:t>рис. 5б</w:t>
      </w:r>
      <w:bookmarkStart w:id="0" w:name="_GoBack"/>
      <w:bookmarkEnd w:id="0"/>
      <w:r w:rsidRPr="0034516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) при содержании в вакуумной камере водорода от 20 до 30% в приповерхностных участках зоны монотонного уменьшения твердости (I) наблюдаются трещины и сколы на всей области шлифа, что указывает на хрупкость упрочненного слоя. Приведенные выше данные свидетельствуют о диффузионном насыщении стальных образцов водородом, когда его содержание в вакуумной камере находится в диапазоне от 20 до 30%. Отсутствие трещин и сколов в поверхностном слое </w:t>
      </w:r>
      <w:proofErr w:type="gramStart"/>
      <w:r w:rsidRPr="0034516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образцов, обработанных при содержании водорода 10 и 15% указывает</w:t>
      </w:r>
      <w:proofErr w:type="gramEnd"/>
      <w:r w:rsidRPr="0034516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на низкую диффузию водорода на поверхности вследствие низкой концентрации.</w:t>
      </w:r>
    </w:p>
    <w:p w:rsidR="00345166" w:rsidRPr="00345166" w:rsidRDefault="00345166" w:rsidP="0034516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FC5C0E" w:rsidRPr="00345166" w:rsidRDefault="00FC5C0E" w:rsidP="0034516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4516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Выводы</w:t>
      </w:r>
    </w:p>
    <w:p w:rsidR="00C42056" w:rsidRPr="00345166" w:rsidRDefault="00C42056" w:rsidP="00345166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345166">
        <w:rPr>
          <w:rFonts w:ascii="Times New Roman" w:hAnsi="Times New Roman" w:cs="Times New Roman"/>
          <w:iCs/>
          <w:sz w:val="28"/>
          <w:szCs w:val="28"/>
        </w:rPr>
        <w:t>В результате исследования влияния содержания водорода в рабочей газовой среде на диффузионные процессы при ионном азотировании сталей мартенситного и аустенитного классов установлено, что:</w:t>
      </w:r>
    </w:p>
    <w:p w:rsidR="00C42056" w:rsidRPr="00345166" w:rsidRDefault="00C42056" w:rsidP="00345166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345166">
        <w:rPr>
          <w:rFonts w:ascii="Times New Roman" w:hAnsi="Times New Roman" w:cs="Times New Roman"/>
          <w:iCs/>
          <w:sz w:val="28"/>
          <w:szCs w:val="28"/>
        </w:rPr>
        <w:t>1. Эффективное упрочнение поверхности сталей мартенситного и аустенитного классов происходит при содержании водорода в вакуумной камере от 15%. При дальнейшем увеличении твердость поверхности сталей изменяется не значительно.</w:t>
      </w:r>
    </w:p>
    <w:p w:rsidR="00C42056" w:rsidRPr="00345166" w:rsidRDefault="00C42056" w:rsidP="00345166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345166">
        <w:rPr>
          <w:rFonts w:ascii="Times New Roman" w:hAnsi="Times New Roman" w:cs="Times New Roman"/>
          <w:iCs/>
          <w:sz w:val="28"/>
          <w:szCs w:val="28"/>
        </w:rPr>
        <w:t xml:space="preserve">2. Изменение содержания водорода от 10 до 25% приводит к повышению диффузии азота вглубь материала. В результате этого, скорость роста азотированного слоя увеличивается. При содержании водорода свыше 25% в связи с </w:t>
      </w:r>
      <w:proofErr w:type="spellStart"/>
      <w:r w:rsidRPr="00345166">
        <w:rPr>
          <w:rFonts w:ascii="Times New Roman" w:hAnsi="Times New Roman" w:cs="Times New Roman"/>
          <w:iCs/>
          <w:sz w:val="28"/>
          <w:szCs w:val="28"/>
        </w:rPr>
        <w:t>преобладаением</w:t>
      </w:r>
      <w:proofErr w:type="spellEnd"/>
      <w:r w:rsidRPr="00345166">
        <w:rPr>
          <w:rFonts w:ascii="Times New Roman" w:hAnsi="Times New Roman" w:cs="Times New Roman"/>
          <w:iCs/>
          <w:sz w:val="28"/>
          <w:szCs w:val="28"/>
        </w:rPr>
        <w:t xml:space="preserve"> процесса диффузионного насыщения поверхности водородом происходит уменьшение диффузии </w:t>
      </w:r>
      <w:proofErr w:type="gramStart"/>
      <w:r w:rsidRPr="00345166">
        <w:rPr>
          <w:rFonts w:ascii="Times New Roman" w:hAnsi="Times New Roman" w:cs="Times New Roman"/>
          <w:iCs/>
          <w:sz w:val="28"/>
          <w:szCs w:val="28"/>
        </w:rPr>
        <w:t>азота</w:t>
      </w:r>
      <w:proofErr w:type="gramEnd"/>
      <w:r w:rsidRPr="00345166">
        <w:rPr>
          <w:rFonts w:ascii="Times New Roman" w:hAnsi="Times New Roman" w:cs="Times New Roman"/>
          <w:iCs/>
          <w:sz w:val="28"/>
          <w:szCs w:val="28"/>
        </w:rPr>
        <w:t xml:space="preserve"> и толщина упрочненного слоя уменьшается.</w:t>
      </w:r>
    </w:p>
    <w:p w:rsidR="000C4421" w:rsidRPr="00345166" w:rsidRDefault="00C42056" w:rsidP="00345166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345166">
        <w:rPr>
          <w:rFonts w:ascii="Times New Roman" w:hAnsi="Times New Roman" w:cs="Times New Roman"/>
          <w:iCs/>
          <w:sz w:val="28"/>
          <w:szCs w:val="28"/>
        </w:rPr>
        <w:t>3. Наличие водорода в рабочей камере свыше 20% приводит к насыщению стали водородом, что вызывает водородное охрупчивание упрочненного слоя. В результате чего происходит разрушение приповерхностных областей азотированного слоя.</w:t>
      </w:r>
    </w:p>
    <w:p w:rsidR="00C42056" w:rsidRPr="00345166" w:rsidRDefault="00C42056" w:rsidP="00345166">
      <w:pPr>
        <w:spacing w:after="0"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027C5C" w:rsidRPr="00345166" w:rsidRDefault="00D1168D" w:rsidP="00345166">
      <w:pPr>
        <w:spacing w:after="0" w:line="360" w:lineRule="auto"/>
        <w:ind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345166">
        <w:rPr>
          <w:rFonts w:ascii="Times New Roman" w:hAnsi="Times New Roman" w:cs="Times New Roman"/>
          <w:iCs/>
          <w:sz w:val="28"/>
          <w:szCs w:val="28"/>
        </w:rPr>
        <w:t>Литература</w:t>
      </w:r>
    </w:p>
    <w:p w:rsidR="002C72B0" w:rsidRPr="00345166" w:rsidRDefault="002C72B0" w:rsidP="00345166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45166">
        <w:rPr>
          <w:rFonts w:ascii="Times New Roman" w:eastAsia="Calibri" w:hAnsi="Times New Roman" w:cs="Times New Roman"/>
          <w:sz w:val="28"/>
          <w:szCs w:val="28"/>
        </w:rPr>
        <w:t xml:space="preserve">1. </w:t>
      </w:r>
      <w:r w:rsidR="00345166">
        <w:rPr>
          <w:rFonts w:ascii="Times New Roman" w:eastAsia="Calibri" w:hAnsi="Times New Roman" w:cs="Times New Roman"/>
          <w:sz w:val="28"/>
          <w:szCs w:val="28"/>
        </w:rPr>
        <w:t>Каплун В.</w:t>
      </w:r>
      <w:r w:rsidRPr="00345166">
        <w:rPr>
          <w:rFonts w:ascii="Times New Roman" w:eastAsia="Calibri" w:hAnsi="Times New Roman" w:cs="Times New Roman"/>
          <w:sz w:val="28"/>
          <w:szCs w:val="28"/>
        </w:rPr>
        <w:t>Г. Прогрессивные технологии упрочнения конструктивных элементов // Современные технологии в машиностроении. 2007. С</w:t>
      </w:r>
      <w:r w:rsidR="00042D91" w:rsidRPr="00345166">
        <w:rPr>
          <w:rFonts w:ascii="Times New Roman" w:eastAsia="Calibri" w:hAnsi="Times New Roman" w:cs="Times New Roman"/>
          <w:sz w:val="28"/>
          <w:szCs w:val="28"/>
        </w:rPr>
        <w:t>. 388–403.</w:t>
      </w:r>
    </w:p>
    <w:p w:rsidR="002C72B0" w:rsidRPr="00345166" w:rsidRDefault="002C72B0" w:rsidP="00345166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45166">
        <w:rPr>
          <w:rFonts w:ascii="Times New Roman" w:eastAsia="Calibri" w:hAnsi="Times New Roman" w:cs="Times New Roman"/>
          <w:sz w:val="28"/>
          <w:szCs w:val="28"/>
        </w:rPr>
        <w:t xml:space="preserve">2. </w:t>
      </w:r>
      <w:r w:rsidR="00345166">
        <w:rPr>
          <w:rFonts w:ascii="Times New Roman" w:eastAsia="Calibri" w:hAnsi="Times New Roman" w:cs="Times New Roman"/>
          <w:sz w:val="28"/>
          <w:szCs w:val="28"/>
        </w:rPr>
        <w:t>Лахтин Ю.М., Коган Я.</w:t>
      </w:r>
      <w:r w:rsidRPr="00345166">
        <w:rPr>
          <w:rFonts w:ascii="Times New Roman" w:eastAsia="Calibri" w:hAnsi="Times New Roman" w:cs="Times New Roman"/>
          <w:sz w:val="28"/>
          <w:szCs w:val="28"/>
        </w:rPr>
        <w:t xml:space="preserve">Д. Азотирование стали. М.: Машиностроение, 1976. 256 с. </w:t>
      </w:r>
    </w:p>
    <w:p w:rsidR="002C72B0" w:rsidRPr="00345166" w:rsidRDefault="002C72B0" w:rsidP="00345166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45166">
        <w:rPr>
          <w:rFonts w:ascii="Times New Roman" w:eastAsia="Calibri" w:hAnsi="Times New Roman" w:cs="Times New Roman"/>
          <w:sz w:val="28"/>
          <w:szCs w:val="28"/>
        </w:rPr>
        <w:t xml:space="preserve">3. Пастух И. М. Нейтральные компоненты при азотировании в тлеющем разряде // Журнал технической физики. 2013. Т. 83, № 8. </w:t>
      </w:r>
      <w:r w:rsidR="00345166">
        <w:rPr>
          <w:rFonts w:ascii="Times New Roman" w:eastAsia="Calibri" w:hAnsi="Times New Roman" w:cs="Times New Roman"/>
          <w:sz w:val="28"/>
          <w:szCs w:val="28"/>
        </w:rPr>
        <w:br/>
      </w:r>
      <w:r w:rsidRPr="00345166">
        <w:rPr>
          <w:rFonts w:ascii="Times New Roman" w:eastAsia="Calibri" w:hAnsi="Times New Roman" w:cs="Times New Roman"/>
          <w:sz w:val="28"/>
          <w:szCs w:val="28"/>
          <w:lang w:val="en-US"/>
        </w:rPr>
        <w:t>C</w:t>
      </w:r>
      <w:r w:rsidRPr="00345166">
        <w:rPr>
          <w:rFonts w:ascii="Times New Roman" w:eastAsia="Calibri" w:hAnsi="Times New Roman" w:cs="Times New Roman"/>
          <w:sz w:val="28"/>
          <w:szCs w:val="28"/>
        </w:rPr>
        <w:t>. 144–147</w:t>
      </w:r>
      <w:r w:rsidR="00042D91" w:rsidRPr="00345166">
        <w:rPr>
          <w:rFonts w:ascii="Times New Roman" w:eastAsia="Calibri" w:hAnsi="Times New Roman" w:cs="Times New Roman"/>
          <w:sz w:val="28"/>
          <w:szCs w:val="28"/>
        </w:rPr>
        <w:t>.</w:t>
      </w:r>
    </w:p>
    <w:p w:rsidR="002C72B0" w:rsidRPr="00345166" w:rsidRDefault="002C72B0" w:rsidP="00345166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45166">
        <w:rPr>
          <w:rFonts w:ascii="Times New Roman" w:eastAsia="Calibri" w:hAnsi="Times New Roman" w:cs="Times New Roman"/>
          <w:sz w:val="28"/>
          <w:szCs w:val="28"/>
        </w:rPr>
        <w:t xml:space="preserve">4. </w:t>
      </w:r>
      <w:r w:rsidR="00345166">
        <w:rPr>
          <w:rFonts w:ascii="Times New Roman" w:eastAsia="Calibri" w:hAnsi="Times New Roman" w:cs="Times New Roman"/>
          <w:sz w:val="28"/>
          <w:szCs w:val="28"/>
        </w:rPr>
        <w:t>Каплун В.</w:t>
      </w:r>
      <w:r w:rsidRPr="00345166">
        <w:rPr>
          <w:rFonts w:ascii="Times New Roman" w:eastAsia="Calibri" w:hAnsi="Times New Roman" w:cs="Times New Roman"/>
          <w:sz w:val="28"/>
          <w:szCs w:val="28"/>
        </w:rPr>
        <w:t>Г. Особенности формирования диффузионного слоя при ионном азотировании в безводородных средах // Физическая инженерия поверхности. 2003. С</w:t>
      </w:r>
      <w:r w:rsidR="00042D91" w:rsidRPr="00345166">
        <w:rPr>
          <w:rFonts w:ascii="Times New Roman" w:eastAsia="Calibri" w:hAnsi="Times New Roman" w:cs="Times New Roman"/>
          <w:sz w:val="28"/>
          <w:szCs w:val="28"/>
        </w:rPr>
        <w:t>. 141–145.</w:t>
      </w:r>
    </w:p>
    <w:p w:rsidR="002C72B0" w:rsidRPr="00345166" w:rsidRDefault="002C72B0" w:rsidP="00345166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45166">
        <w:rPr>
          <w:rFonts w:ascii="Times New Roman" w:eastAsia="Calibri" w:hAnsi="Times New Roman" w:cs="Times New Roman"/>
          <w:sz w:val="28"/>
          <w:szCs w:val="28"/>
        </w:rPr>
        <w:t xml:space="preserve">5. </w:t>
      </w:r>
      <w:r w:rsidR="00345166">
        <w:rPr>
          <w:rFonts w:ascii="Times New Roman" w:eastAsia="Calibri" w:hAnsi="Times New Roman" w:cs="Times New Roman"/>
          <w:sz w:val="28"/>
          <w:szCs w:val="28"/>
        </w:rPr>
        <w:t>Пастух И.</w:t>
      </w:r>
      <w:r w:rsidRPr="00345166">
        <w:rPr>
          <w:rFonts w:ascii="Times New Roman" w:eastAsia="Calibri" w:hAnsi="Times New Roman" w:cs="Times New Roman"/>
          <w:sz w:val="28"/>
          <w:szCs w:val="28"/>
        </w:rPr>
        <w:t xml:space="preserve">М. Теория и </w:t>
      </w:r>
      <w:r w:rsidR="00042D91" w:rsidRPr="00345166">
        <w:rPr>
          <w:rFonts w:ascii="Times New Roman" w:eastAsia="Calibri" w:hAnsi="Times New Roman" w:cs="Times New Roman"/>
          <w:sz w:val="28"/>
          <w:szCs w:val="28"/>
        </w:rPr>
        <w:t>практика безводородного азотиро</w:t>
      </w:r>
      <w:r w:rsidRPr="00345166">
        <w:rPr>
          <w:rFonts w:ascii="Times New Roman" w:eastAsia="Calibri" w:hAnsi="Times New Roman" w:cs="Times New Roman"/>
          <w:sz w:val="28"/>
          <w:szCs w:val="28"/>
        </w:rPr>
        <w:t>вания в тлеющем разряде. Харьков: Харьковский физико-технический институт, 2006. 364 с.</w:t>
      </w:r>
    </w:p>
    <w:p w:rsidR="002C72B0" w:rsidRPr="00345166" w:rsidRDefault="002C72B0" w:rsidP="00345166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45166">
        <w:rPr>
          <w:rFonts w:ascii="Times New Roman" w:eastAsia="Calibri" w:hAnsi="Times New Roman" w:cs="Times New Roman"/>
          <w:sz w:val="28"/>
          <w:szCs w:val="28"/>
        </w:rPr>
        <w:t xml:space="preserve">6. </w:t>
      </w:r>
      <w:r w:rsidR="00345166">
        <w:rPr>
          <w:rFonts w:ascii="Times New Roman" w:eastAsia="Calibri" w:hAnsi="Times New Roman" w:cs="Times New Roman"/>
          <w:sz w:val="28"/>
          <w:szCs w:val="28"/>
        </w:rPr>
        <w:t>Шаповалов В.</w:t>
      </w:r>
      <w:r w:rsidRPr="00345166">
        <w:rPr>
          <w:rFonts w:ascii="Times New Roman" w:eastAsia="Calibri" w:hAnsi="Times New Roman" w:cs="Times New Roman"/>
          <w:sz w:val="28"/>
          <w:szCs w:val="28"/>
        </w:rPr>
        <w:t>И. Влиян</w:t>
      </w:r>
      <w:r w:rsidR="00042D91" w:rsidRPr="00345166">
        <w:rPr>
          <w:rFonts w:ascii="Times New Roman" w:eastAsia="Calibri" w:hAnsi="Times New Roman" w:cs="Times New Roman"/>
          <w:sz w:val="28"/>
          <w:szCs w:val="28"/>
        </w:rPr>
        <w:t>ие водорода на структуру и свой</w:t>
      </w:r>
      <w:r w:rsidRPr="00345166">
        <w:rPr>
          <w:rFonts w:ascii="Times New Roman" w:eastAsia="Calibri" w:hAnsi="Times New Roman" w:cs="Times New Roman"/>
          <w:sz w:val="28"/>
          <w:szCs w:val="28"/>
        </w:rPr>
        <w:t>ства железоуглеродистых сплавов. М: Металлургия, 1982. 232 с.</w:t>
      </w:r>
    </w:p>
    <w:p w:rsidR="001B4195" w:rsidRPr="00345166" w:rsidRDefault="001B4195" w:rsidP="00345166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</w:p>
    <w:sectPr w:rsidR="001B4195" w:rsidRPr="00345166" w:rsidSect="00267E9E">
      <w:footerReference w:type="default" r:id="rId17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B7B8B" w:rsidRDefault="00EB7B8B" w:rsidP="004F45D1">
      <w:pPr>
        <w:spacing w:after="0" w:line="240" w:lineRule="auto"/>
      </w:pPr>
      <w:r>
        <w:separator/>
      </w:r>
    </w:p>
  </w:endnote>
  <w:endnote w:type="continuationSeparator" w:id="0">
    <w:p w:rsidR="00EB7B8B" w:rsidRDefault="00EB7B8B" w:rsidP="004F45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34862511"/>
      <w:docPartObj>
        <w:docPartGallery w:val="Page Numbers (Bottom of Page)"/>
        <w:docPartUnique/>
      </w:docPartObj>
    </w:sdtPr>
    <w:sdtEndPr/>
    <w:sdtContent>
      <w:p w:rsidR="00345166" w:rsidRDefault="00345166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C1302">
          <w:rPr>
            <w:noProof/>
          </w:rPr>
          <w:t>9</w:t>
        </w:r>
        <w:r>
          <w:fldChar w:fldCharType="end"/>
        </w:r>
      </w:p>
    </w:sdtContent>
  </w:sdt>
  <w:p w:rsidR="00B62234" w:rsidRPr="00345166" w:rsidRDefault="00B62234" w:rsidP="00345166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B7B8B" w:rsidRDefault="00EB7B8B" w:rsidP="004F45D1">
      <w:pPr>
        <w:spacing w:after="0" w:line="240" w:lineRule="auto"/>
      </w:pPr>
      <w:r>
        <w:separator/>
      </w:r>
    </w:p>
  </w:footnote>
  <w:footnote w:type="continuationSeparator" w:id="0">
    <w:p w:rsidR="00EB7B8B" w:rsidRDefault="00EB7B8B" w:rsidP="004F45D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23769DF"/>
    <w:multiLevelType w:val="hybridMultilevel"/>
    <w:tmpl w:val="9A1EE5C4"/>
    <w:lvl w:ilvl="0" w:tplc="21CC147A">
      <w:start w:val="1"/>
      <w:numFmt w:val="decimal"/>
      <w:lvlText w:val="%1."/>
      <w:lvlJc w:val="left"/>
      <w:pPr>
        <w:ind w:left="1069" w:hanging="360"/>
      </w:pPr>
      <w:rPr>
        <w:rFonts w:ascii="Times New Roman" w:eastAsia="Calibr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44176A44"/>
    <w:multiLevelType w:val="hybridMultilevel"/>
    <w:tmpl w:val="DFC40E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9F1553F"/>
    <w:multiLevelType w:val="multilevel"/>
    <w:tmpl w:val="114AA3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4FC92B2E"/>
    <w:multiLevelType w:val="multilevel"/>
    <w:tmpl w:val="7662F4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76920000"/>
    <w:multiLevelType w:val="multilevel"/>
    <w:tmpl w:val="755229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793E0162"/>
    <w:multiLevelType w:val="multilevel"/>
    <w:tmpl w:val="97D66EB2"/>
    <w:lvl w:ilvl="0">
      <w:start w:val="1"/>
      <w:numFmt w:val="decimal"/>
      <w:lvlText w:val="%1."/>
      <w:lvlJc w:val="left"/>
      <w:pPr>
        <w:ind w:left="1069" w:hanging="360"/>
      </w:pPr>
      <w:rPr>
        <w:rFonts w:ascii="Times New Roman" w:eastAsia="Calibri" w:hAnsi="Times New Roman" w:cs="Times New Roman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5"/>
  </w:num>
  <w:num w:numId="3">
    <w:abstractNumId w:val="4"/>
  </w:num>
  <w:num w:numId="4">
    <w:abstractNumId w:val="3"/>
  </w:num>
  <w:num w:numId="5">
    <w:abstractNumId w:val="2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D76A2"/>
    <w:rsid w:val="00000287"/>
    <w:rsid w:val="00001544"/>
    <w:rsid w:val="0000219C"/>
    <w:rsid w:val="00003A42"/>
    <w:rsid w:val="000048F6"/>
    <w:rsid w:val="00004F24"/>
    <w:rsid w:val="0000551B"/>
    <w:rsid w:val="00005FD5"/>
    <w:rsid w:val="00006810"/>
    <w:rsid w:val="000103A0"/>
    <w:rsid w:val="000105C5"/>
    <w:rsid w:val="0001339A"/>
    <w:rsid w:val="00014EB6"/>
    <w:rsid w:val="000166E7"/>
    <w:rsid w:val="0002481A"/>
    <w:rsid w:val="00027C5C"/>
    <w:rsid w:val="000320F4"/>
    <w:rsid w:val="00037E27"/>
    <w:rsid w:val="00040629"/>
    <w:rsid w:val="000420D5"/>
    <w:rsid w:val="00042D91"/>
    <w:rsid w:val="00044BF6"/>
    <w:rsid w:val="00044E07"/>
    <w:rsid w:val="000453F9"/>
    <w:rsid w:val="00045F7B"/>
    <w:rsid w:val="0005350E"/>
    <w:rsid w:val="000550A3"/>
    <w:rsid w:val="00056D7C"/>
    <w:rsid w:val="00057B1C"/>
    <w:rsid w:val="00061939"/>
    <w:rsid w:val="000733E3"/>
    <w:rsid w:val="00077294"/>
    <w:rsid w:val="00081DCE"/>
    <w:rsid w:val="00087986"/>
    <w:rsid w:val="000904D9"/>
    <w:rsid w:val="000A4030"/>
    <w:rsid w:val="000A483F"/>
    <w:rsid w:val="000A5C18"/>
    <w:rsid w:val="000B01A3"/>
    <w:rsid w:val="000B1E23"/>
    <w:rsid w:val="000B7B11"/>
    <w:rsid w:val="000C247C"/>
    <w:rsid w:val="000C4421"/>
    <w:rsid w:val="000C4A47"/>
    <w:rsid w:val="000C6A51"/>
    <w:rsid w:val="000C77F4"/>
    <w:rsid w:val="000D139F"/>
    <w:rsid w:val="000D15E2"/>
    <w:rsid w:val="000D2C85"/>
    <w:rsid w:val="000D394E"/>
    <w:rsid w:val="000D4B74"/>
    <w:rsid w:val="000D51B1"/>
    <w:rsid w:val="000D7E59"/>
    <w:rsid w:val="000E1505"/>
    <w:rsid w:val="000E4BB6"/>
    <w:rsid w:val="000E4BBD"/>
    <w:rsid w:val="000E6C14"/>
    <w:rsid w:val="000F021F"/>
    <w:rsid w:val="000F0D8C"/>
    <w:rsid w:val="000F183A"/>
    <w:rsid w:val="0010369C"/>
    <w:rsid w:val="00106551"/>
    <w:rsid w:val="0011177F"/>
    <w:rsid w:val="00111979"/>
    <w:rsid w:val="001141F8"/>
    <w:rsid w:val="001301D7"/>
    <w:rsid w:val="001305D2"/>
    <w:rsid w:val="00130BB0"/>
    <w:rsid w:val="00132BA5"/>
    <w:rsid w:val="00133464"/>
    <w:rsid w:val="00137099"/>
    <w:rsid w:val="0014055F"/>
    <w:rsid w:val="0014124A"/>
    <w:rsid w:val="0014644C"/>
    <w:rsid w:val="00150D35"/>
    <w:rsid w:val="00160F2D"/>
    <w:rsid w:val="00161407"/>
    <w:rsid w:val="001618F2"/>
    <w:rsid w:val="00163D74"/>
    <w:rsid w:val="001641F4"/>
    <w:rsid w:val="001674EA"/>
    <w:rsid w:val="001704CB"/>
    <w:rsid w:val="00170577"/>
    <w:rsid w:val="00171008"/>
    <w:rsid w:val="001711D5"/>
    <w:rsid w:val="0018304B"/>
    <w:rsid w:val="00193AF5"/>
    <w:rsid w:val="00194465"/>
    <w:rsid w:val="001955FB"/>
    <w:rsid w:val="00197350"/>
    <w:rsid w:val="001A1BCE"/>
    <w:rsid w:val="001A2766"/>
    <w:rsid w:val="001A5503"/>
    <w:rsid w:val="001B0A90"/>
    <w:rsid w:val="001B3C1D"/>
    <w:rsid w:val="001B4195"/>
    <w:rsid w:val="001B45EE"/>
    <w:rsid w:val="001B6986"/>
    <w:rsid w:val="001C1539"/>
    <w:rsid w:val="001C4002"/>
    <w:rsid w:val="001C46DC"/>
    <w:rsid w:val="001D124E"/>
    <w:rsid w:val="001D1A93"/>
    <w:rsid w:val="001D3145"/>
    <w:rsid w:val="001D5A5D"/>
    <w:rsid w:val="001D5B5E"/>
    <w:rsid w:val="001D5FED"/>
    <w:rsid w:val="001E34B1"/>
    <w:rsid w:val="00200B4C"/>
    <w:rsid w:val="00201BD6"/>
    <w:rsid w:val="002021FE"/>
    <w:rsid w:val="00204995"/>
    <w:rsid w:val="00204FDE"/>
    <w:rsid w:val="002070F5"/>
    <w:rsid w:val="0020725F"/>
    <w:rsid w:val="00212064"/>
    <w:rsid w:val="00217490"/>
    <w:rsid w:val="00224A36"/>
    <w:rsid w:val="002261D7"/>
    <w:rsid w:val="002273D4"/>
    <w:rsid w:val="00235360"/>
    <w:rsid w:val="00236092"/>
    <w:rsid w:val="00236B5C"/>
    <w:rsid w:val="00236C17"/>
    <w:rsid w:val="002371A8"/>
    <w:rsid w:val="00244E41"/>
    <w:rsid w:val="0025117E"/>
    <w:rsid w:val="00255A29"/>
    <w:rsid w:val="002563B3"/>
    <w:rsid w:val="0025666D"/>
    <w:rsid w:val="00256FD3"/>
    <w:rsid w:val="00257528"/>
    <w:rsid w:val="00262012"/>
    <w:rsid w:val="002631C2"/>
    <w:rsid w:val="00263339"/>
    <w:rsid w:val="00263EF4"/>
    <w:rsid w:val="00264AD3"/>
    <w:rsid w:val="00267E9E"/>
    <w:rsid w:val="002760C4"/>
    <w:rsid w:val="00276432"/>
    <w:rsid w:val="002776FB"/>
    <w:rsid w:val="00277E76"/>
    <w:rsid w:val="00287F3E"/>
    <w:rsid w:val="00295203"/>
    <w:rsid w:val="0029710C"/>
    <w:rsid w:val="002A0BBE"/>
    <w:rsid w:val="002A1821"/>
    <w:rsid w:val="002A3139"/>
    <w:rsid w:val="002A56A6"/>
    <w:rsid w:val="002A6831"/>
    <w:rsid w:val="002B0F22"/>
    <w:rsid w:val="002B269E"/>
    <w:rsid w:val="002B335B"/>
    <w:rsid w:val="002B49C3"/>
    <w:rsid w:val="002C044B"/>
    <w:rsid w:val="002C1206"/>
    <w:rsid w:val="002C2732"/>
    <w:rsid w:val="002C4D99"/>
    <w:rsid w:val="002C5886"/>
    <w:rsid w:val="002C6CFE"/>
    <w:rsid w:val="002C71C0"/>
    <w:rsid w:val="002C72B0"/>
    <w:rsid w:val="002D03E6"/>
    <w:rsid w:val="002D0765"/>
    <w:rsid w:val="002D267E"/>
    <w:rsid w:val="002D381F"/>
    <w:rsid w:val="002D45FB"/>
    <w:rsid w:val="002E1340"/>
    <w:rsid w:val="002E1E88"/>
    <w:rsid w:val="002E53BE"/>
    <w:rsid w:val="002E6882"/>
    <w:rsid w:val="002E7BF5"/>
    <w:rsid w:val="002F276F"/>
    <w:rsid w:val="002F3D83"/>
    <w:rsid w:val="002F59A4"/>
    <w:rsid w:val="002F59C0"/>
    <w:rsid w:val="003019C7"/>
    <w:rsid w:val="003029EE"/>
    <w:rsid w:val="00302C8A"/>
    <w:rsid w:val="00314083"/>
    <w:rsid w:val="00314AA1"/>
    <w:rsid w:val="00315192"/>
    <w:rsid w:val="003158DE"/>
    <w:rsid w:val="00315C34"/>
    <w:rsid w:val="00320909"/>
    <w:rsid w:val="00320D62"/>
    <w:rsid w:val="00323E74"/>
    <w:rsid w:val="00324E26"/>
    <w:rsid w:val="00325370"/>
    <w:rsid w:val="00334D6E"/>
    <w:rsid w:val="00335DBA"/>
    <w:rsid w:val="00340AF0"/>
    <w:rsid w:val="00341ECF"/>
    <w:rsid w:val="00345166"/>
    <w:rsid w:val="00345659"/>
    <w:rsid w:val="00346D1B"/>
    <w:rsid w:val="00347095"/>
    <w:rsid w:val="00350112"/>
    <w:rsid w:val="0035445C"/>
    <w:rsid w:val="00354895"/>
    <w:rsid w:val="00355B91"/>
    <w:rsid w:val="00355EEC"/>
    <w:rsid w:val="00365455"/>
    <w:rsid w:val="003656BD"/>
    <w:rsid w:val="00370DE0"/>
    <w:rsid w:val="00371007"/>
    <w:rsid w:val="00371C84"/>
    <w:rsid w:val="00371E79"/>
    <w:rsid w:val="003731F3"/>
    <w:rsid w:val="00373C82"/>
    <w:rsid w:val="00375233"/>
    <w:rsid w:val="00387012"/>
    <w:rsid w:val="003878D9"/>
    <w:rsid w:val="0039291B"/>
    <w:rsid w:val="0039450D"/>
    <w:rsid w:val="0039548A"/>
    <w:rsid w:val="00396530"/>
    <w:rsid w:val="00397B52"/>
    <w:rsid w:val="003A0F58"/>
    <w:rsid w:val="003A1ED1"/>
    <w:rsid w:val="003A4DFB"/>
    <w:rsid w:val="003A563A"/>
    <w:rsid w:val="003A591D"/>
    <w:rsid w:val="003A5AF6"/>
    <w:rsid w:val="003B1A0B"/>
    <w:rsid w:val="003B4798"/>
    <w:rsid w:val="003B4CBC"/>
    <w:rsid w:val="003B4E2B"/>
    <w:rsid w:val="003B7EC2"/>
    <w:rsid w:val="003C1504"/>
    <w:rsid w:val="003C325D"/>
    <w:rsid w:val="003C3937"/>
    <w:rsid w:val="003C76D9"/>
    <w:rsid w:val="003D11AC"/>
    <w:rsid w:val="003D2C49"/>
    <w:rsid w:val="003D2C8C"/>
    <w:rsid w:val="003D3E5B"/>
    <w:rsid w:val="003D3F6B"/>
    <w:rsid w:val="003D6F54"/>
    <w:rsid w:val="003E1FC0"/>
    <w:rsid w:val="003E3EDD"/>
    <w:rsid w:val="003E41F0"/>
    <w:rsid w:val="003E44E5"/>
    <w:rsid w:val="003E46FE"/>
    <w:rsid w:val="003E663A"/>
    <w:rsid w:val="003E70A3"/>
    <w:rsid w:val="003E7937"/>
    <w:rsid w:val="003F14F2"/>
    <w:rsid w:val="003F24AE"/>
    <w:rsid w:val="003F25AB"/>
    <w:rsid w:val="003F73ED"/>
    <w:rsid w:val="00400E57"/>
    <w:rsid w:val="00401A48"/>
    <w:rsid w:val="004026A0"/>
    <w:rsid w:val="00404447"/>
    <w:rsid w:val="0040742B"/>
    <w:rsid w:val="004148E4"/>
    <w:rsid w:val="00414A16"/>
    <w:rsid w:val="00415A1E"/>
    <w:rsid w:val="00415B4C"/>
    <w:rsid w:val="00416ED3"/>
    <w:rsid w:val="0041783D"/>
    <w:rsid w:val="004227D0"/>
    <w:rsid w:val="00423A58"/>
    <w:rsid w:val="00424342"/>
    <w:rsid w:val="004251E1"/>
    <w:rsid w:val="00425D5A"/>
    <w:rsid w:val="00430686"/>
    <w:rsid w:val="00431465"/>
    <w:rsid w:val="00431BCC"/>
    <w:rsid w:val="004412DF"/>
    <w:rsid w:val="0044328C"/>
    <w:rsid w:val="00450C2D"/>
    <w:rsid w:val="004510D5"/>
    <w:rsid w:val="00455A58"/>
    <w:rsid w:val="00457001"/>
    <w:rsid w:val="0045766C"/>
    <w:rsid w:val="00457C65"/>
    <w:rsid w:val="00460C19"/>
    <w:rsid w:val="0046128B"/>
    <w:rsid w:val="0046195C"/>
    <w:rsid w:val="0046220B"/>
    <w:rsid w:val="0046234E"/>
    <w:rsid w:val="0046246E"/>
    <w:rsid w:val="00462593"/>
    <w:rsid w:val="00462905"/>
    <w:rsid w:val="00462A27"/>
    <w:rsid w:val="0046368C"/>
    <w:rsid w:val="004646E0"/>
    <w:rsid w:val="004651E0"/>
    <w:rsid w:val="00465DCC"/>
    <w:rsid w:val="00471E83"/>
    <w:rsid w:val="00473574"/>
    <w:rsid w:val="0047455B"/>
    <w:rsid w:val="004748B3"/>
    <w:rsid w:val="00474F59"/>
    <w:rsid w:val="0048029E"/>
    <w:rsid w:val="00483F25"/>
    <w:rsid w:val="0048572D"/>
    <w:rsid w:val="00485B44"/>
    <w:rsid w:val="00486943"/>
    <w:rsid w:val="00487B12"/>
    <w:rsid w:val="00487C61"/>
    <w:rsid w:val="00490803"/>
    <w:rsid w:val="004974E5"/>
    <w:rsid w:val="004A3121"/>
    <w:rsid w:val="004A3375"/>
    <w:rsid w:val="004A5342"/>
    <w:rsid w:val="004A5D2D"/>
    <w:rsid w:val="004A6273"/>
    <w:rsid w:val="004B07A3"/>
    <w:rsid w:val="004B0859"/>
    <w:rsid w:val="004B1414"/>
    <w:rsid w:val="004B54B4"/>
    <w:rsid w:val="004B5BF8"/>
    <w:rsid w:val="004B63D9"/>
    <w:rsid w:val="004B6E83"/>
    <w:rsid w:val="004B73E7"/>
    <w:rsid w:val="004B7D72"/>
    <w:rsid w:val="004C03B1"/>
    <w:rsid w:val="004C05AA"/>
    <w:rsid w:val="004C1302"/>
    <w:rsid w:val="004C1847"/>
    <w:rsid w:val="004C1CEA"/>
    <w:rsid w:val="004C742B"/>
    <w:rsid w:val="004C7D63"/>
    <w:rsid w:val="004E15AD"/>
    <w:rsid w:val="004E38F3"/>
    <w:rsid w:val="004F00FC"/>
    <w:rsid w:val="004F1DF7"/>
    <w:rsid w:val="004F2FD3"/>
    <w:rsid w:val="004F45D1"/>
    <w:rsid w:val="004F52B9"/>
    <w:rsid w:val="004F6018"/>
    <w:rsid w:val="004F7229"/>
    <w:rsid w:val="004F7420"/>
    <w:rsid w:val="004F75A5"/>
    <w:rsid w:val="00501AFF"/>
    <w:rsid w:val="0050221E"/>
    <w:rsid w:val="00502E93"/>
    <w:rsid w:val="005055C6"/>
    <w:rsid w:val="00506687"/>
    <w:rsid w:val="00507A6C"/>
    <w:rsid w:val="00507E71"/>
    <w:rsid w:val="00515FD4"/>
    <w:rsid w:val="00517BA6"/>
    <w:rsid w:val="005273AF"/>
    <w:rsid w:val="005274FE"/>
    <w:rsid w:val="005307DB"/>
    <w:rsid w:val="00531851"/>
    <w:rsid w:val="005321B5"/>
    <w:rsid w:val="00543BF7"/>
    <w:rsid w:val="00545319"/>
    <w:rsid w:val="005458E1"/>
    <w:rsid w:val="005469B1"/>
    <w:rsid w:val="0054757F"/>
    <w:rsid w:val="00554A8D"/>
    <w:rsid w:val="0055752C"/>
    <w:rsid w:val="00562964"/>
    <w:rsid w:val="00562DC3"/>
    <w:rsid w:val="005631A1"/>
    <w:rsid w:val="00565B90"/>
    <w:rsid w:val="00565F25"/>
    <w:rsid w:val="0056656C"/>
    <w:rsid w:val="00567B36"/>
    <w:rsid w:val="005701E6"/>
    <w:rsid w:val="00575ED4"/>
    <w:rsid w:val="00576856"/>
    <w:rsid w:val="00576875"/>
    <w:rsid w:val="00583091"/>
    <w:rsid w:val="00583816"/>
    <w:rsid w:val="005839B9"/>
    <w:rsid w:val="0058493C"/>
    <w:rsid w:val="00584EEE"/>
    <w:rsid w:val="00585C37"/>
    <w:rsid w:val="00585F15"/>
    <w:rsid w:val="00586A3D"/>
    <w:rsid w:val="005871B5"/>
    <w:rsid w:val="00587C24"/>
    <w:rsid w:val="00587CE1"/>
    <w:rsid w:val="005906DC"/>
    <w:rsid w:val="00593689"/>
    <w:rsid w:val="00595505"/>
    <w:rsid w:val="00597CF8"/>
    <w:rsid w:val="005A1B23"/>
    <w:rsid w:val="005A2897"/>
    <w:rsid w:val="005A2AEE"/>
    <w:rsid w:val="005A3C1B"/>
    <w:rsid w:val="005A518A"/>
    <w:rsid w:val="005A6D30"/>
    <w:rsid w:val="005A7C7F"/>
    <w:rsid w:val="005B02D0"/>
    <w:rsid w:val="005B5E7E"/>
    <w:rsid w:val="005C16DB"/>
    <w:rsid w:val="005C1CE2"/>
    <w:rsid w:val="005C1E3D"/>
    <w:rsid w:val="005C2679"/>
    <w:rsid w:val="005C312D"/>
    <w:rsid w:val="005C440B"/>
    <w:rsid w:val="005C5AAE"/>
    <w:rsid w:val="005C5B99"/>
    <w:rsid w:val="005C753B"/>
    <w:rsid w:val="005C7FAA"/>
    <w:rsid w:val="005D1351"/>
    <w:rsid w:val="005D2406"/>
    <w:rsid w:val="005D38CB"/>
    <w:rsid w:val="005D5853"/>
    <w:rsid w:val="005D5E9B"/>
    <w:rsid w:val="005D79B2"/>
    <w:rsid w:val="005E1BB3"/>
    <w:rsid w:val="005E1C99"/>
    <w:rsid w:val="005E7202"/>
    <w:rsid w:val="005F0920"/>
    <w:rsid w:val="005F1DC4"/>
    <w:rsid w:val="005F2B59"/>
    <w:rsid w:val="005F3F1E"/>
    <w:rsid w:val="005F53AE"/>
    <w:rsid w:val="005F6D2C"/>
    <w:rsid w:val="005F79F8"/>
    <w:rsid w:val="005F7F46"/>
    <w:rsid w:val="0060158A"/>
    <w:rsid w:val="006036A4"/>
    <w:rsid w:val="00604B4D"/>
    <w:rsid w:val="00607918"/>
    <w:rsid w:val="0061296C"/>
    <w:rsid w:val="00613FB3"/>
    <w:rsid w:val="006143C7"/>
    <w:rsid w:val="00615E18"/>
    <w:rsid w:val="0061757A"/>
    <w:rsid w:val="0061796D"/>
    <w:rsid w:val="00617DB3"/>
    <w:rsid w:val="006201D5"/>
    <w:rsid w:val="00624E4F"/>
    <w:rsid w:val="00626C18"/>
    <w:rsid w:val="00630F5C"/>
    <w:rsid w:val="00631A63"/>
    <w:rsid w:val="0063289A"/>
    <w:rsid w:val="00633CA6"/>
    <w:rsid w:val="006367B7"/>
    <w:rsid w:val="00637FB5"/>
    <w:rsid w:val="00640326"/>
    <w:rsid w:val="00640A58"/>
    <w:rsid w:val="00642526"/>
    <w:rsid w:val="006425EA"/>
    <w:rsid w:val="00642B0B"/>
    <w:rsid w:val="00643FDE"/>
    <w:rsid w:val="00645EE7"/>
    <w:rsid w:val="006471A4"/>
    <w:rsid w:val="006479AF"/>
    <w:rsid w:val="00651315"/>
    <w:rsid w:val="0065464E"/>
    <w:rsid w:val="00655FBA"/>
    <w:rsid w:val="0065708F"/>
    <w:rsid w:val="00662767"/>
    <w:rsid w:val="00663332"/>
    <w:rsid w:val="0066397A"/>
    <w:rsid w:val="006639CF"/>
    <w:rsid w:val="006660C9"/>
    <w:rsid w:val="0066663F"/>
    <w:rsid w:val="00667A0A"/>
    <w:rsid w:val="00672E48"/>
    <w:rsid w:val="00673E24"/>
    <w:rsid w:val="00674361"/>
    <w:rsid w:val="006745F1"/>
    <w:rsid w:val="00674D31"/>
    <w:rsid w:val="00675ED5"/>
    <w:rsid w:val="00676E76"/>
    <w:rsid w:val="006807CC"/>
    <w:rsid w:val="00681675"/>
    <w:rsid w:val="00682CDE"/>
    <w:rsid w:val="00683B05"/>
    <w:rsid w:val="00684B04"/>
    <w:rsid w:val="00685F44"/>
    <w:rsid w:val="00686779"/>
    <w:rsid w:val="0069000B"/>
    <w:rsid w:val="00691FF9"/>
    <w:rsid w:val="00694BEB"/>
    <w:rsid w:val="00695389"/>
    <w:rsid w:val="006954FD"/>
    <w:rsid w:val="0069706C"/>
    <w:rsid w:val="00697AEE"/>
    <w:rsid w:val="00697D3F"/>
    <w:rsid w:val="006A48E3"/>
    <w:rsid w:val="006B0DE7"/>
    <w:rsid w:val="006B128A"/>
    <w:rsid w:val="006B275D"/>
    <w:rsid w:val="006B2A21"/>
    <w:rsid w:val="006B3D16"/>
    <w:rsid w:val="006B3E59"/>
    <w:rsid w:val="006B3EE6"/>
    <w:rsid w:val="006B5F66"/>
    <w:rsid w:val="006B736B"/>
    <w:rsid w:val="006C0857"/>
    <w:rsid w:val="006C096E"/>
    <w:rsid w:val="006C0C2C"/>
    <w:rsid w:val="006C2C8A"/>
    <w:rsid w:val="006C5113"/>
    <w:rsid w:val="006D394B"/>
    <w:rsid w:val="006D4EBD"/>
    <w:rsid w:val="006D583E"/>
    <w:rsid w:val="006D7134"/>
    <w:rsid w:val="006E0B1B"/>
    <w:rsid w:val="006E0C54"/>
    <w:rsid w:val="006E110B"/>
    <w:rsid w:val="006E2EBF"/>
    <w:rsid w:val="006E3657"/>
    <w:rsid w:val="006E3A0A"/>
    <w:rsid w:val="006E64FF"/>
    <w:rsid w:val="006E7E0F"/>
    <w:rsid w:val="006F0D58"/>
    <w:rsid w:val="006F1571"/>
    <w:rsid w:val="006F373A"/>
    <w:rsid w:val="006F3826"/>
    <w:rsid w:val="006F6CB5"/>
    <w:rsid w:val="0070107A"/>
    <w:rsid w:val="00704CE0"/>
    <w:rsid w:val="00706FC9"/>
    <w:rsid w:val="00711DA7"/>
    <w:rsid w:val="007127C4"/>
    <w:rsid w:val="00714964"/>
    <w:rsid w:val="0072147F"/>
    <w:rsid w:val="00721B82"/>
    <w:rsid w:val="00721FAD"/>
    <w:rsid w:val="00724192"/>
    <w:rsid w:val="007246AD"/>
    <w:rsid w:val="00724AB0"/>
    <w:rsid w:val="00730B69"/>
    <w:rsid w:val="007318B4"/>
    <w:rsid w:val="00737949"/>
    <w:rsid w:val="007443A5"/>
    <w:rsid w:val="00745C2C"/>
    <w:rsid w:val="007464EC"/>
    <w:rsid w:val="00746A34"/>
    <w:rsid w:val="00751C98"/>
    <w:rsid w:val="0075231C"/>
    <w:rsid w:val="007526AB"/>
    <w:rsid w:val="00754B21"/>
    <w:rsid w:val="00756A0E"/>
    <w:rsid w:val="00757167"/>
    <w:rsid w:val="0076265C"/>
    <w:rsid w:val="00764CA8"/>
    <w:rsid w:val="00764D90"/>
    <w:rsid w:val="007654CB"/>
    <w:rsid w:val="0076581A"/>
    <w:rsid w:val="0077119E"/>
    <w:rsid w:val="007715FC"/>
    <w:rsid w:val="00772CBD"/>
    <w:rsid w:val="00773612"/>
    <w:rsid w:val="007765F3"/>
    <w:rsid w:val="00777C25"/>
    <w:rsid w:val="00782D9B"/>
    <w:rsid w:val="00783BEA"/>
    <w:rsid w:val="00784836"/>
    <w:rsid w:val="0079312C"/>
    <w:rsid w:val="007969FB"/>
    <w:rsid w:val="00797474"/>
    <w:rsid w:val="007A7D30"/>
    <w:rsid w:val="007B1A2B"/>
    <w:rsid w:val="007B23C1"/>
    <w:rsid w:val="007B2D24"/>
    <w:rsid w:val="007B5A4A"/>
    <w:rsid w:val="007B5CCD"/>
    <w:rsid w:val="007C320E"/>
    <w:rsid w:val="007C3A4B"/>
    <w:rsid w:val="007C3DED"/>
    <w:rsid w:val="007C4C1C"/>
    <w:rsid w:val="007C514F"/>
    <w:rsid w:val="007C5A3A"/>
    <w:rsid w:val="007C68D7"/>
    <w:rsid w:val="007C7052"/>
    <w:rsid w:val="007C7E06"/>
    <w:rsid w:val="007D0699"/>
    <w:rsid w:val="007D38F4"/>
    <w:rsid w:val="007D39F5"/>
    <w:rsid w:val="007D5B95"/>
    <w:rsid w:val="007D673E"/>
    <w:rsid w:val="007D76A2"/>
    <w:rsid w:val="007D7A6D"/>
    <w:rsid w:val="007E2C02"/>
    <w:rsid w:val="007E370C"/>
    <w:rsid w:val="007E63AA"/>
    <w:rsid w:val="007F2B37"/>
    <w:rsid w:val="007F41B8"/>
    <w:rsid w:val="00805F18"/>
    <w:rsid w:val="00805F4F"/>
    <w:rsid w:val="00806D85"/>
    <w:rsid w:val="0081156D"/>
    <w:rsid w:val="008119A5"/>
    <w:rsid w:val="008155F7"/>
    <w:rsid w:val="008161CF"/>
    <w:rsid w:val="008205B9"/>
    <w:rsid w:val="0082168B"/>
    <w:rsid w:val="00824E04"/>
    <w:rsid w:val="0083364A"/>
    <w:rsid w:val="00835596"/>
    <w:rsid w:val="00836257"/>
    <w:rsid w:val="00836B1F"/>
    <w:rsid w:val="00842899"/>
    <w:rsid w:val="00847000"/>
    <w:rsid w:val="00851B97"/>
    <w:rsid w:val="00854C0E"/>
    <w:rsid w:val="00856E98"/>
    <w:rsid w:val="00856F5C"/>
    <w:rsid w:val="00865FFF"/>
    <w:rsid w:val="00866682"/>
    <w:rsid w:val="00871B19"/>
    <w:rsid w:val="00873A01"/>
    <w:rsid w:val="00873EF4"/>
    <w:rsid w:val="00874637"/>
    <w:rsid w:val="00881C3E"/>
    <w:rsid w:val="008847EF"/>
    <w:rsid w:val="00887921"/>
    <w:rsid w:val="00887927"/>
    <w:rsid w:val="00893A8E"/>
    <w:rsid w:val="00893E47"/>
    <w:rsid w:val="00895C4E"/>
    <w:rsid w:val="00896968"/>
    <w:rsid w:val="008969DD"/>
    <w:rsid w:val="008A0190"/>
    <w:rsid w:val="008A08C8"/>
    <w:rsid w:val="008A1967"/>
    <w:rsid w:val="008A40A5"/>
    <w:rsid w:val="008B38E0"/>
    <w:rsid w:val="008B4588"/>
    <w:rsid w:val="008B5680"/>
    <w:rsid w:val="008C0CEC"/>
    <w:rsid w:val="008C0D87"/>
    <w:rsid w:val="008C464F"/>
    <w:rsid w:val="008C6D6A"/>
    <w:rsid w:val="008D1F1B"/>
    <w:rsid w:val="008D7B42"/>
    <w:rsid w:val="008E0C87"/>
    <w:rsid w:val="008E1357"/>
    <w:rsid w:val="008E15D7"/>
    <w:rsid w:val="008E2D23"/>
    <w:rsid w:val="008E3B23"/>
    <w:rsid w:val="008E4FB1"/>
    <w:rsid w:val="008E52CC"/>
    <w:rsid w:val="008F11F1"/>
    <w:rsid w:val="008F12AD"/>
    <w:rsid w:val="008F1DAE"/>
    <w:rsid w:val="008F45F0"/>
    <w:rsid w:val="008F5305"/>
    <w:rsid w:val="008F7235"/>
    <w:rsid w:val="00901E03"/>
    <w:rsid w:val="00902DFD"/>
    <w:rsid w:val="00903888"/>
    <w:rsid w:val="0090398A"/>
    <w:rsid w:val="0090532C"/>
    <w:rsid w:val="00905C23"/>
    <w:rsid w:val="00906426"/>
    <w:rsid w:val="009074EB"/>
    <w:rsid w:val="00910E34"/>
    <w:rsid w:val="00911A08"/>
    <w:rsid w:val="00911E80"/>
    <w:rsid w:val="00912014"/>
    <w:rsid w:val="00913BF1"/>
    <w:rsid w:val="00917047"/>
    <w:rsid w:val="00920431"/>
    <w:rsid w:val="00921A4C"/>
    <w:rsid w:val="0092386B"/>
    <w:rsid w:val="00931146"/>
    <w:rsid w:val="009321E8"/>
    <w:rsid w:val="00936739"/>
    <w:rsid w:val="009447FA"/>
    <w:rsid w:val="00945D21"/>
    <w:rsid w:val="00946755"/>
    <w:rsid w:val="009477B9"/>
    <w:rsid w:val="00950C08"/>
    <w:rsid w:val="00953133"/>
    <w:rsid w:val="009546F0"/>
    <w:rsid w:val="00955036"/>
    <w:rsid w:val="00955EBF"/>
    <w:rsid w:val="00956027"/>
    <w:rsid w:val="00956FAA"/>
    <w:rsid w:val="00960F0F"/>
    <w:rsid w:val="00964AFA"/>
    <w:rsid w:val="00964CF5"/>
    <w:rsid w:val="00967B35"/>
    <w:rsid w:val="00967FB2"/>
    <w:rsid w:val="00970289"/>
    <w:rsid w:val="00970DD8"/>
    <w:rsid w:val="00974283"/>
    <w:rsid w:val="00975536"/>
    <w:rsid w:val="00982548"/>
    <w:rsid w:val="009915D0"/>
    <w:rsid w:val="009921B0"/>
    <w:rsid w:val="009A067D"/>
    <w:rsid w:val="009A078B"/>
    <w:rsid w:val="009A5FCD"/>
    <w:rsid w:val="009B242C"/>
    <w:rsid w:val="009B2706"/>
    <w:rsid w:val="009B4783"/>
    <w:rsid w:val="009B4D60"/>
    <w:rsid w:val="009B59C6"/>
    <w:rsid w:val="009B5B33"/>
    <w:rsid w:val="009B75F0"/>
    <w:rsid w:val="009B7973"/>
    <w:rsid w:val="009C06AA"/>
    <w:rsid w:val="009C232B"/>
    <w:rsid w:val="009C546D"/>
    <w:rsid w:val="009C560F"/>
    <w:rsid w:val="009C759B"/>
    <w:rsid w:val="009D1AAF"/>
    <w:rsid w:val="009D23C2"/>
    <w:rsid w:val="009D2B7F"/>
    <w:rsid w:val="009D4864"/>
    <w:rsid w:val="009D56E5"/>
    <w:rsid w:val="009D5EA3"/>
    <w:rsid w:val="009D6398"/>
    <w:rsid w:val="009D6CA0"/>
    <w:rsid w:val="009E35E4"/>
    <w:rsid w:val="009E5229"/>
    <w:rsid w:val="009E609E"/>
    <w:rsid w:val="009E76D5"/>
    <w:rsid w:val="009F154A"/>
    <w:rsid w:val="009F5DA9"/>
    <w:rsid w:val="009F6774"/>
    <w:rsid w:val="009F7469"/>
    <w:rsid w:val="00A03BEC"/>
    <w:rsid w:val="00A04AAE"/>
    <w:rsid w:val="00A0552B"/>
    <w:rsid w:val="00A122E9"/>
    <w:rsid w:val="00A1504C"/>
    <w:rsid w:val="00A15EF5"/>
    <w:rsid w:val="00A16427"/>
    <w:rsid w:val="00A20431"/>
    <w:rsid w:val="00A2079C"/>
    <w:rsid w:val="00A20E14"/>
    <w:rsid w:val="00A25742"/>
    <w:rsid w:val="00A26E36"/>
    <w:rsid w:val="00A26FCA"/>
    <w:rsid w:val="00A2727E"/>
    <w:rsid w:val="00A27A4A"/>
    <w:rsid w:val="00A32B09"/>
    <w:rsid w:val="00A33908"/>
    <w:rsid w:val="00A33C7B"/>
    <w:rsid w:val="00A34CC3"/>
    <w:rsid w:val="00A35AE9"/>
    <w:rsid w:val="00A36A0C"/>
    <w:rsid w:val="00A36BEE"/>
    <w:rsid w:val="00A36E72"/>
    <w:rsid w:val="00A37196"/>
    <w:rsid w:val="00A44933"/>
    <w:rsid w:val="00A46901"/>
    <w:rsid w:val="00A47077"/>
    <w:rsid w:val="00A51106"/>
    <w:rsid w:val="00A53C49"/>
    <w:rsid w:val="00A54005"/>
    <w:rsid w:val="00A54721"/>
    <w:rsid w:val="00A5714E"/>
    <w:rsid w:val="00A63982"/>
    <w:rsid w:val="00A63F47"/>
    <w:rsid w:val="00A662E7"/>
    <w:rsid w:val="00A6748B"/>
    <w:rsid w:val="00A67826"/>
    <w:rsid w:val="00A721A2"/>
    <w:rsid w:val="00A72EC3"/>
    <w:rsid w:val="00A72F5A"/>
    <w:rsid w:val="00A758B7"/>
    <w:rsid w:val="00A764AF"/>
    <w:rsid w:val="00A77E3D"/>
    <w:rsid w:val="00A82A51"/>
    <w:rsid w:val="00A83A62"/>
    <w:rsid w:val="00A846B5"/>
    <w:rsid w:val="00A85318"/>
    <w:rsid w:val="00A92628"/>
    <w:rsid w:val="00A9381A"/>
    <w:rsid w:val="00A95E59"/>
    <w:rsid w:val="00A97C65"/>
    <w:rsid w:val="00AA2D45"/>
    <w:rsid w:val="00AA46A9"/>
    <w:rsid w:val="00AA4B15"/>
    <w:rsid w:val="00AA503C"/>
    <w:rsid w:val="00AA6BCD"/>
    <w:rsid w:val="00AB1E0B"/>
    <w:rsid w:val="00AB2C8B"/>
    <w:rsid w:val="00AB498C"/>
    <w:rsid w:val="00AB544A"/>
    <w:rsid w:val="00AB55BA"/>
    <w:rsid w:val="00AC0EAE"/>
    <w:rsid w:val="00AC1198"/>
    <w:rsid w:val="00AC3183"/>
    <w:rsid w:val="00AC55F4"/>
    <w:rsid w:val="00AC58B9"/>
    <w:rsid w:val="00AC5D90"/>
    <w:rsid w:val="00AC62D7"/>
    <w:rsid w:val="00AD5CD1"/>
    <w:rsid w:val="00AD5DAF"/>
    <w:rsid w:val="00AE045B"/>
    <w:rsid w:val="00AE3ABB"/>
    <w:rsid w:val="00AE3D5E"/>
    <w:rsid w:val="00AE405E"/>
    <w:rsid w:val="00AE6988"/>
    <w:rsid w:val="00AF103C"/>
    <w:rsid w:val="00AF30DA"/>
    <w:rsid w:val="00AF775B"/>
    <w:rsid w:val="00B01C96"/>
    <w:rsid w:val="00B05A53"/>
    <w:rsid w:val="00B06CFA"/>
    <w:rsid w:val="00B06F13"/>
    <w:rsid w:val="00B102F5"/>
    <w:rsid w:val="00B150FA"/>
    <w:rsid w:val="00B15161"/>
    <w:rsid w:val="00B163CE"/>
    <w:rsid w:val="00B16840"/>
    <w:rsid w:val="00B16D70"/>
    <w:rsid w:val="00B17456"/>
    <w:rsid w:val="00B200F4"/>
    <w:rsid w:val="00B25FB9"/>
    <w:rsid w:val="00B26963"/>
    <w:rsid w:val="00B26B37"/>
    <w:rsid w:val="00B314C4"/>
    <w:rsid w:val="00B32EB7"/>
    <w:rsid w:val="00B34B1C"/>
    <w:rsid w:val="00B359D4"/>
    <w:rsid w:val="00B36054"/>
    <w:rsid w:val="00B3625A"/>
    <w:rsid w:val="00B368EB"/>
    <w:rsid w:val="00B3740B"/>
    <w:rsid w:val="00B377F3"/>
    <w:rsid w:val="00B43927"/>
    <w:rsid w:val="00B447E8"/>
    <w:rsid w:val="00B44EB0"/>
    <w:rsid w:val="00B468AA"/>
    <w:rsid w:val="00B478DB"/>
    <w:rsid w:val="00B510C4"/>
    <w:rsid w:val="00B5149B"/>
    <w:rsid w:val="00B57A91"/>
    <w:rsid w:val="00B57D02"/>
    <w:rsid w:val="00B60F05"/>
    <w:rsid w:val="00B61158"/>
    <w:rsid w:val="00B62234"/>
    <w:rsid w:val="00B62844"/>
    <w:rsid w:val="00B637A9"/>
    <w:rsid w:val="00B6433D"/>
    <w:rsid w:val="00B65582"/>
    <w:rsid w:val="00B663B4"/>
    <w:rsid w:val="00B72620"/>
    <w:rsid w:val="00B7288D"/>
    <w:rsid w:val="00B74E29"/>
    <w:rsid w:val="00B759DE"/>
    <w:rsid w:val="00B75C3B"/>
    <w:rsid w:val="00B76187"/>
    <w:rsid w:val="00B764E9"/>
    <w:rsid w:val="00B77879"/>
    <w:rsid w:val="00B815BA"/>
    <w:rsid w:val="00B82B88"/>
    <w:rsid w:val="00B839AD"/>
    <w:rsid w:val="00B84A66"/>
    <w:rsid w:val="00B8538C"/>
    <w:rsid w:val="00B85802"/>
    <w:rsid w:val="00B85A4B"/>
    <w:rsid w:val="00B91D53"/>
    <w:rsid w:val="00B91E29"/>
    <w:rsid w:val="00B91EFF"/>
    <w:rsid w:val="00B91F5C"/>
    <w:rsid w:val="00B92CDF"/>
    <w:rsid w:val="00B9373D"/>
    <w:rsid w:val="00B96182"/>
    <w:rsid w:val="00B96AC7"/>
    <w:rsid w:val="00BA22F9"/>
    <w:rsid w:val="00BA2E23"/>
    <w:rsid w:val="00BA355B"/>
    <w:rsid w:val="00BA65EB"/>
    <w:rsid w:val="00BB0353"/>
    <w:rsid w:val="00BB2858"/>
    <w:rsid w:val="00BB3CF3"/>
    <w:rsid w:val="00BB7275"/>
    <w:rsid w:val="00BB78E3"/>
    <w:rsid w:val="00BC0C77"/>
    <w:rsid w:val="00BC1808"/>
    <w:rsid w:val="00BC1D66"/>
    <w:rsid w:val="00BD6028"/>
    <w:rsid w:val="00BD6551"/>
    <w:rsid w:val="00BD6C62"/>
    <w:rsid w:val="00BE0B8F"/>
    <w:rsid w:val="00BE3C57"/>
    <w:rsid w:val="00BF0554"/>
    <w:rsid w:val="00BF24D8"/>
    <w:rsid w:val="00BF581E"/>
    <w:rsid w:val="00BF5998"/>
    <w:rsid w:val="00BF691A"/>
    <w:rsid w:val="00C00FC2"/>
    <w:rsid w:val="00C01A0B"/>
    <w:rsid w:val="00C04AA7"/>
    <w:rsid w:val="00C103D3"/>
    <w:rsid w:val="00C11AC0"/>
    <w:rsid w:val="00C126C5"/>
    <w:rsid w:val="00C127BC"/>
    <w:rsid w:val="00C12F05"/>
    <w:rsid w:val="00C13C51"/>
    <w:rsid w:val="00C14A77"/>
    <w:rsid w:val="00C158A9"/>
    <w:rsid w:val="00C204C0"/>
    <w:rsid w:val="00C20BBC"/>
    <w:rsid w:val="00C217CD"/>
    <w:rsid w:val="00C22BC5"/>
    <w:rsid w:val="00C235F4"/>
    <w:rsid w:val="00C27B8D"/>
    <w:rsid w:val="00C27F2E"/>
    <w:rsid w:val="00C3062A"/>
    <w:rsid w:val="00C31B79"/>
    <w:rsid w:val="00C32F9D"/>
    <w:rsid w:val="00C3342F"/>
    <w:rsid w:val="00C36FDF"/>
    <w:rsid w:val="00C372FB"/>
    <w:rsid w:val="00C41271"/>
    <w:rsid w:val="00C42056"/>
    <w:rsid w:val="00C4221B"/>
    <w:rsid w:val="00C437E0"/>
    <w:rsid w:val="00C460E2"/>
    <w:rsid w:val="00C463C5"/>
    <w:rsid w:val="00C524E2"/>
    <w:rsid w:val="00C528A1"/>
    <w:rsid w:val="00C5298A"/>
    <w:rsid w:val="00C52996"/>
    <w:rsid w:val="00C56232"/>
    <w:rsid w:val="00C56611"/>
    <w:rsid w:val="00C56C84"/>
    <w:rsid w:val="00C63FDC"/>
    <w:rsid w:val="00C65B9D"/>
    <w:rsid w:val="00C72957"/>
    <w:rsid w:val="00C73512"/>
    <w:rsid w:val="00C752D9"/>
    <w:rsid w:val="00C760B3"/>
    <w:rsid w:val="00C7690E"/>
    <w:rsid w:val="00C803B3"/>
    <w:rsid w:val="00C82971"/>
    <w:rsid w:val="00C82B88"/>
    <w:rsid w:val="00C8544A"/>
    <w:rsid w:val="00C858C0"/>
    <w:rsid w:val="00C85AD3"/>
    <w:rsid w:val="00C86440"/>
    <w:rsid w:val="00C9009E"/>
    <w:rsid w:val="00C90EC4"/>
    <w:rsid w:val="00C91A69"/>
    <w:rsid w:val="00C92F34"/>
    <w:rsid w:val="00C93A4E"/>
    <w:rsid w:val="00C944EC"/>
    <w:rsid w:val="00C95A76"/>
    <w:rsid w:val="00C95E46"/>
    <w:rsid w:val="00CA1410"/>
    <w:rsid w:val="00CA1762"/>
    <w:rsid w:val="00CA1A1E"/>
    <w:rsid w:val="00CA1BD8"/>
    <w:rsid w:val="00CA50B0"/>
    <w:rsid w:val="00CA5BC6"/>
    <w:rsid w:val="00CA625E"/>
    <w:rsid w:val="00CA6FA1"/>
    <w:rsid w:val="00CB0275"/>
    <w:rsid w:val="00CB1A61"/>
    <w:rsid w:val="00CB1FB3"/>
    <w:rsid w:val="00CB2683"/>
    <w:rsid w:val="00CB52BA"/>
    <w:rsid w:val="00CB5358"/>
    <w:rsid w:val="00CC0822"/>
    <w:rsid w:val="00CC1B30"/>
    <w:rsid w:val="00CC1C47"/>
    <w:rsid w:val="00CC3C74"/>
    <w:rsid w:val="00CC47A7"/>
    <w:rsid w:val="00CC56BF"/>
    <w:rsid w:val="00CC5ABF"/>
    <w:rsid w:val="00CC6697"/>
    <w:rsid w:val="00CC7CE5"/>
    <w:rsid w:val="00CD0A83"/>
    <w:rsid w:val="00CD1140"/>
    <w:rsid w:val="00CD4408"/>
    <w:rsid w:val="00CD7276"/>
    <w:rsid w:val="00CE38C3"/>
    <w:rsid w:val="00CE3EFB"/>
    <w:rsid w:val="00CF181F"/>
    <w:rsid w:val="00CF18E4"/>
    <w:rsid w:val="00CF2B37"/>
    <w:rsid w:val="00CF5544"/>
    <w:rsid w:val="00CF5553"/>
    <w:rsid w:val="00CF5A7C"/>
    <w:rsid w:val="00CF69B9"/>
    <w:rsid w:val="00CF6D60"/>
    <w:rsid w:val="00D011F2"/>
    <w:rsid w:val="00D067A6"/>
    <w:rsid w:val="00D1168D"/>
    <w:rsid w:val="00D13CC1"/>
    <w:rsid w:val="00D14B6C"/>
    <w:rsid w:val="00D15B18"/>
    <w:rsid w:val="00D206D7"/>
    <w:rsid w:val="00D20990"/>
    <w:rsid w:val="00D22B05"/>
    <w:rsid w:val="00D255D1"/>
    <w:rsid w:val="00D265AD"/>
    <w:rsid w:val="00D268B9"/>
    <w:rsid w:val="00D269F4"/>
    <w:rsid w:val="00D272C3"/>
    <w:rsid w:val="00D30B01"/>
    <w:rsid w:val="00D3116B"/>
    <w:rsid w:val="00D326C3"/>
    <w:rsid w:val="00D37AB5"/>
    <w:rsid w:val="00D41287"/>
    <w:rsid w:val="00D44462"/>
    <w:rsid w:val="00D44D48"/>
    <w:rsid w:val="00D46045"/>
    <w:rsid w:val="00D62450"/>
    <w:rsid w:val="00D62D49"/>
    <w:rsid w:val="00D6639C"/>
    <w:rsid w:val="00D66E0E"/>
    <w:rsid w:val="00D711D8"/>
    <w:rsid w:val="00D716DE"/>
    <w:rsid w:val="00D7407D"/>
    <w:rsid w:val="00D75EB7"/>
    <w:rsid w:val="00D80C0A"/>
    <w:rsid w:val="00D85CFF"/>
    <w:rsid w:val="00D872F4"/>
    <w:rsid w:val="00D9538A"/>
    <w:rsid w:val="00D96818"/>
    <w:rsid w:val="00DA0A42"/>
    <w:rsid w:val="00DA1511"/>
    <w:rsid w:val="00DA2325"/>
    <w:rsid w:val="00DA4597"/>
    <w:rsid w:val="00DA6796"/>
    <w:rsid w:val="00DA6DDA"/>
    <w:rsid w:val="00DA7F75"/>
    <w:rsid w:val="00DB12B8"/>
    <w:rsid w:val="00DB20B8"/>
    <w:rsid w:val="00DB2B1B"/>
    <w:rsid w:val="00DB3D86"/>
    <w:rsid w:val="00DB5662"/>
    <w:rsid w:val="00DB56B1"/>
    <w:rsid w:val="00DC1137"/>
    <w:rsid w:val="00DC1654"/>
    <w:rsid w:val="00DC2D1F"/>
    <w:rsid w:val="00DC3FAD"/>
    <w:rsid w:val="00DC77B3"/>
    <w:rsid w:val="00DD0BEB"/>
    <w:rsid w:val="00DD1DAF"/>
    <w:rsid w:val="00DD39B8"/>
    <w:rsid w:val="00DD6AE9"/>
    <w:rsid w:val="00DD6C31"/>
    <w:rsid w:val="00DD7431"/>
    <w:rsid w:val="00DE3264"/>
    <w:rsid w:val="00DE6E96"/>
    <w:rsid w:val="00DF1991"/>
    <w:rsid w:val="00DF3380"/>
    <w:rsid w:val="00DF4552"/>
    <w:rsid w:val="00DF4737"/>
    <w:rsid w:val="00DF5CC8"/>
    <w:rsid w:val="00DF6C0E"/>
    <w:rsid w:val="00DF70E5"/>
    <w:rsid w:val="00DF721A"/>
    <w:rsid w:val="00E03D09"/>
    <w:rsid w:val="00E057CA"/>
    <w:rsid w:val="00E06EBF"/>
    <w:rsid w:val="00E07CE7"/>
    <w:rsid w:val="00E1598C"/>
    <w:rsid w:val="00E208F3"/>
    <w:rsid w:val="00E21888"/>
    <w:rsid w:val="00E22648"/>
    <w:rsid w:val="00E226BB"/>
    <w:rsid w:val="00E22E5B"/>
    <w:rsid w:val="00E258B4"/>
    <w:rsid w:val="00E26D0E"/>
    <w:rsid w:val="00E27522"/>
    <w:rsid w:val="00E27CD6"/>
    <w:rsid w:val="00E30506"/>
    <w:rsid w:val="00E30B15"/>
    <w:rsid w:val="00E351E9"/>
    <w:rsid w:val="00E41B32"/>
    <w:rsid w:val="00E45C56"/>
    <w:rsid w:val="00E4677A"/>
    <w:rsid w:val="00E469E1"/>
    <w:rsid w:val="00E47467"/>
    <w:rsid w:val="00E5108A"/>
    <w:rsid w:val="00E52349"/>
    <w:rsid w:val="00E55813"/>
    <w:rsid w:val="00E5648C"/>
    <w:rsid w:val="00E56E39"/>
    <w:rsid w:val="00E6055C"/>
    <w:rsid w:val="00E6177F"/>
    <w:rsid w:val="00E65D36"/>
    <w:rsid w:val="00E74580"/>
    <w:rsid w:val="00E75A6E"/>
    <w:rsid w:val="00E76EF3"/>
    <w:rsid w:val="00E81166"/>
    <w:rsid w:val="00E82553"/>
    <w:rsid w:val="00E82845"/>
    <w:rsid w:val="00E85F06"/>
    <w:rsid w:val="00E86079"/>
    <w:rsid w:val="00E8688C"/>
    <w:rsid w:val="00E87109"/>
    <w:rsid w:val="00E87C38"/>
    <w:rsid w:val="00E87FCE"/>
    <w:rsid w:val="00E9057D"/>
    <w:rsid w:val="00E94169"/>
    <w:rsid w:val="00E95470"/>
    <w:rsid w:val="00E96219"/>
    <w:rsid w:val="00EA17AA"/>
    <w:rsid w:val="00EA4686"/>
    <w:rsid w:val="00EA4A85"/>
    <w:rsid w:val="00EA5DC6"/>
    <w:rsid w:val="00EA6875"/>
    <w:rsid w:val="00EB08E1"/>
    <w:rsid w:val="00EB0B9A"/>
    <w:rsid w:val="00EB0EEE"/>
    <w:rsid w:val="00EB5513"/>
    <w:rsid w:val="00EB5915"/>
    <w:rsid w:val="00EB5FB8"/>
    <w:rsid w:val="00EB6283"/>
    <w:rsid w:val="00EB7B8B"/>
    <w:rsid w:val="00EB7FA6"/>
    <w:rsid w:val="00EB7FF1"/>
    <w:rsid w:val="00EC176A"/>
    <w:rsid w:val="00EC1CF2"/>
    <w:rsid w:val="00EC4535"/>
    <w:rsid w:val="00EC6AA9"/>
    <w:rsid w:val="00ED6D56"/>
    <w:rsid w:val="00EE147C"/>
    <w:rsid w:val="00EE51D5"/>
    <w:rsid w:val="00EE5205"/>
    <w:rsid w:val="00EE7AC1"/>
    <w:rsid w:val="00EF1050"/>
    <w:rsid w:val="00EF1E4B"/>
    <w:rsid w:val="00F0386D"/>
    <w:rsid w:val="00F07335"/>
    <w:rsid w:val="00F12234"/>
    <w:rsid w:val="00F135E8"/>
    <w:rsid w:val="00F15692"/>
    <w:rsid w:val="00F303F5"/>
    <w:rsid w:val="00F30563"/>
    <w:rsid w:val="00F36E31"/>
    <w:rsid w:val="00F415D6"/>
    <w:rsid w:val="00F43564"/>
    <w:rsid w:val="00F454BE"/>
    <w:rsid w:val="00F459CC"/>
    <w:rsid w:val="00F4742D"/>
    <w:rsid w:val="00F50B9C"/>
    <w:rsid w:val="00F52C43"/>
    <w:rsid w:val="00F52D38"/>
    <w:rsid w:val="00F52ECD"/>
    <w:rsid w:val="00F5369A"/>
    <w:rsid w:val="00F552F0"/>
    <w:rsid w:val="00F55B43"/>
    <w:rsid w:val="00F56C9D"/>
    <w:rsid w:val="00F63674"/>
    <w:rsid w:val="00F653AD"/>
    <w:rsid w:val="00F653C5"/>
    <w:rsid w:val="00F65A35"/>
    <w:rsid w:val="00F66226"/>
    <w:rsid w:val="00F7362E"/>
    <w:rsid w:val="00F749F8"/>
    <w:rsid w:val="00F763D5"/>
    <w:rsid w:val="00F817E1"/>
    <w:rsid w:val="00F82142"/>
    <w:rsid w:val="00F859FC"/>
    <w:rsid w:val="00FA04CA"/>
    <w:rsid w:val="00FA1930"/>
    <w:rsid w:val="00FA2879"/>
    <w:rsid w:val="00FA2AA0"/>
    <w:rsid w:val="00FA5BA4"/>
    <w:rsid w:val="00FA788D"/>
    <w:rsid w:val="00FA793C"/>
    <w:rsid w:val="00FA7F92"/>
    <w:rsid w:val="00FB6A22"/>
    <w:rsid w:val="00FB70F2"/>
    <w:rsid w:val="00FC49A0"/>
    <w:rsid w:val="00FC5AEC"/>
    <w:rsid w:val="00FC5C0E"/>
    <w:rsid w:val="00FD0530"/>
    <w:rsid w:val="00FD0EF9"/>
    <w:rsid w:val="00FD2E0C"/>
    <w:rsid w:val="00FD4CAD"/>
    <w:rsid w:val="00FD76B7"/>
    <w:rsid w:val="00FE3561"/>
    <w:rsid w:val="00FE4965"/>
    <w:rsid w:val="00FE4FD4"/>
    <w:rsid w:val="00FE7A32"/>
    <w:rsid w:val="00FE7ED2"/>
    <w:rsid w:val="00FF297A"/>
    <w:rsid w:val="00FF6CC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76D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7D76A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basedOn w:val="a1"/>
    <w:next w:val="a3"/>
    <w:uiPriority w:val="59"/>
    <w:rsid w:val="009C06A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D1168D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0068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06810"/>
    <w:rPr>
      <w:rFonts w:ascii="Tahoma" w:hAnsi="Tahoma" w:cs="Tahoma"/>
      <w:sz w:val="16"/>
      <w:szCs w:val="16"/>
    </w:rPr>
  </w:style>
  <w:style w:type="character" w:customStyle="1" w:styleId="style40">
    <w:name w:val="style40"/>
    <w:basedOn w:val="a0"/>
    <w:rsid w:val="00194465"/>
  </w:style>
  <w:style w:type="paragraph" w:styleId="a7">
    <w:name w:val="header"/>
    <w:basedOn w:val="a"/>
    <w:link w:val="a8"/>
    <w:uiPriority w:val="99"/>
    <w:unhideWhenUsed/>
    <w:rsid w:val="004F45D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4F45D1"/>
  </w:style>
  <w:style w:type="paragraph" w:styleId="a9">
    <w:name w:val="footer"/>
    <w:basedOn w:val="a"/>
    <w:link w:val="aa"/>
    <w:uiPriority w:val="99"/>
    <w:unhideWhenUsed/>
    <w:rsid w:val="004F45D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4F45D1"/>
  </w:style>
  <w:style w:type="character" w:styleId="ab">
    <w:name w:val="Placeholder Text"/>
    <w:basedOn w:val="a0"/>
    <w:uiPriority w:val="99"/>
    <w:semiHidden/>
    <w:rsid w:val="00CB0275"/>
    <w:rPr>
      <w:color w:val="808080"/>
    </w:rPr>
  </w:style>
  <w:style w:type="character" w:styleId="ac">
    <w:name w:val="Hyperlink"/>
    <w:basedOn w:val="a0"/>
    <w:uiPriority w:val="99"/>
    <w:unhideWhenUsed/>
    <w:rsid w:val="008E2D23"/>
    <w:rPr>
      <w:color w:val="0563C1" w:themeColor="hyperlink"/>
      <w:u w:val="single"/>
    </w:rPr>
  </w:style>
  <w:style w:type="paragraph" w:customStyle="1" w:styleId="0-">
    <w:name w:val="0-Общий"/>
    <w:basedOn w:val="a"/>
    <w:link w:val="0-0"/>
    <w:qFormat/>
    <w:rsid w:val="00AB498C"/>
    <w:pPr>
      <w:spacing w:after="0" w:line="240" w:lineRule="auto"/>
      <w:ind w:firstLine="357"/>
      <w:jc w:val="both"/>
    </w:pPr>
    <w:rPr>
      <w:rFonts w:ascii="Times New Roman" w:eastAsia="Times New Roman" w:hAnsi="Times New Roman" w:cs="Times New Roman"/>
      <w:lang w:eastAsia="ru-RU"/>
    </w:rPr>
  </w:style>
  <w:style w:type="character" w:customStyle="1" w:styleId="0-0">
    <w:name w:val="0-Общий Знак"/>
    <w:basedOn w:val="a0"/>
    <w:link w:val="0-"/>
    <w:rsid w:val="00AB498C"/>
    <w:rPr>
      <w:rFonts w:ascii="Times New Roman" w:eastAsia="Times New Roman" w:hAnsi="Times New Roman" w:cs="Times New Roman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76D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7D76A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basedOn w:val="a1"/>
    <w:next w:val="a3"/>
    <w:uiPriority w:val="59"/>
    <w:rsid w:val="009C06A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D1168D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0068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06810"/>
    <w:rPr>
      <w:rFonts w:ascii="Tahoma" w:hAnsi="Tahoma" w:cs="Tahoma"/>
      <w:sz w:val="16"/>
      <w:szCs w:val="16"/>
    </w:rPr>
  </w:style>
  <w:style w:type="character" w:customStyle="1" w:styleId="style40">
    <w:name w:val="style40"/>
    <w:basedOn w:val="a0"/>
    <w:rsid w:val="00194465"/>
  </w:style>
  <w:style w:type="paragraph" w:styleId="a7">
    <w:name w:val="header"/>
    <w:basedOn w:val="a"/>
    <w:link w:val="a8"/>
    <w:uiPriority w:val="99"/>
    <w:unhideWhenUsed/>
    <w:rsid w:val="004F45D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4F45D1"/>
  </w:style>
  <w:style w:type="paragraph" w:styleId="a9">
    <w:name w:val="footer"/>
    <w:basedOn w:val="a"/>
    <w:link w:val="aa"/>
    <w:uiPriority w:val="99"/>
    <w:unhideWhenUsed/>
    <w:rsid w:val="004F45D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4F45D1"/>
  </w:style>
  <w:style w:type="character" w:styleId="ab">
    <w:name w:val="Placeholder Text"/>
    <w:basedOn w:val="a0"/>
    <w:uiPriority w:val="99"/>
    <w:semiHidden/>
    <w:rsid w:val="00CB0275"/>
    <w:rPr>
      <w:color w:val="808080"/>
    </w:rPr>
  </w:style>
  <w:style w:type="character" w:styleId="ac">
    <w:name w:val="Hyperlink"/>
    <w:basedOn w:val="a0"/>
    <w:uiPriority w:val="99"/>
    <w:unhideWhenUsed/>
    <w:rsid w:val="008E2D23"/>
    <w:rPr>
      <w:color w:val="0563C1" w:themeColor="hyperlink"/>
      <w:u w:val="single"/>
    </w:rPr>
  </w:style>
  <w:style w:type="paragraph" w:customStyle="1" w:styleId="0-">
    <w:name w:val="0-Общий"/>
    <w:basedOn w:val="a"/>
    <w:link w:val="0-0"/>
    <w:qFormat/>
    <w:rsid w:val="00AB498C"/>
    <w:pPr>
      <w:spacing w:after="0" w:line="240" w:lineRule="auto"/>
      <w:ind w:firstLine="357"/>
      <w:jc w:val="both"/>
    </w:pPr>
    <w:rPr>
      <w:rFonts w:ascii="Times New Roman" w:eastAsia="Times New Roman" w:hAnsi="Times New Roman" w:cs="Times New Roman"/>
      <w:lang w:eastAsia="ru-RU"/>
    </w:rPr>
  </w:style>
  <w:style w:type="character" w:customStyle="1" w:styleId="0-0">
    <w:name w:val="0-Общий Знак"/>
    <w:basedOn w:val="a0"/>
    <w:link w:val="0-"/>
    <w:rsid w:val="00AB498C"/>
    <w:rPr>
      <w:rFonts w:ascii="Times New Roman" w:eastAsia="Times New Roman" w:hAnsi="Times New Roman" w:cs="Times New Roman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196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76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146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279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g"/><Relationship Id="rId10" Type="http://schemas.openxmlformats.org/officeDocument/2006/relationships/image" Target="media/image2.jpe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D0999D2-BA9D-41A2-AF87-7818ACDA54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11</Pages>
  <Words>1963</Words>
  <Characters>11190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13127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РО</dc:creator>
  <cp:lastModifiedBy>Маргарита Сергеевна Закржевская</cp:lastModifiedBy>
  <cp:revision>4</cp:revision>
  <dcterms:created xsi:type="dcterms:W3CDTF">2017-04-11T05:47:00Z</dcterms:created>
  <dcterms:modified xsi:type="dcterms:W3CDTF">2017-04-13T06:00:00Z</dcterms:modified>
</cp:coreProperties>
</file>